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217" w:rsidRPr="00BC2DF0" w14:paraId="62279563" w14:textId="77777777" w:rsidTr="00A626D5">
        <w:tc>
          <w:tcPr>
            <w:tcW w:w="9016" w:type="dxa"/>
          </w:tcPr>
          <w:p w14:paraId="280ED0DE" w14:textId="77777777" w:rsidR="007F2217" w:rsidRPr="00B53E15" w:rsidRDefault="007F2217" w:rsidP="00A626D5">
            <w:pPr>
              <w:jc w:val="center"/>
              <w:rPr>
                <w:b/>
              </w:rPr>
            </w:pPr>
            <w:r w:rsidRPr="00B53E15">
              <w:rPr>
                <w:b/>
              </w:rPr>
              <w:t>ODDINGTON PARISH COUNCIL</w:t>
            </w:r>
          </w:p>
          <w:p w14:paraId="5B6F9157" w14:textId="04F69C5F" w:rsidR="007F2217" w:rsidRPr="00BC2DF0" w:rsidRDefault="007F2217" w:rsidP="00A626D5">
            <w:pPr>
              <w:jc w:val="center"/>
              <w:rPr>
                <w:b/>
                <w:sz w:val="32"/>
                <w:szCs w:val="32"/>
              </w:rPr>
            </w:pPr>
            <w:r w:rsidRPr="00B53E15">
              <w:rPr>
                <w:b/>
              </w:rPr>
              <w:t xml:space="preserve">MINUTES OF THE MEETING HELD ON </w:t>
            </w:r>
            <w:r>
              <w:rPr>
                <w:b/>
              </w:rPr>
              <w:t>14 DECEMBER 2023</w:t>
            </w:r>
          </w:p>
        </w:tc>
      </w:tr>
    </w:tbl>
    <w:p w14:paraId="2077926D" w14:textId="70989EE2" w:rsidR="00EB5720" w:rsidRDefault="00EB5720"/>
    <w:p w14:paraId="2A142B94" w14:textId="62D8A0C2" w:rsidR="00D32095" w:rsidRDefault="00D32095"/>
    <w:tbl>
      <w:tblPr>
        <w:tblW w:w="9923" w:type="dxa"/>
        <w:tblInd w:w="-284" w:type="dxa"/>
        <w:tblLook w:val="04A0" w:firstRow="1" w:lastRow="0" w:firstColumn="1" w:lastColumn="0" w:noHBand="0" w:noVBand="1"/>
      </w:tblPr>
      <w:tblGrid>
        <w:gridCol w:w="9923"/>
      </w:tblGrid>
      <w:tr w:rsidR="00D32095" w:rsidRPr="00BB1D86" w14:paraId="6793D02B" w14:textId="77777777" w:rsidTr="00A626D5">
        <w:trPr>
          <w:trHeight w:val="4601"/>
        </w:trPr>
        <w:tc>
          <w:tcPr>
            <w:tcW w:w="9923" w:type="dxa"/>
            <w:shd w:val="clear" w:color="auto" w:fill="auto"/>
          </w:tcPr>
          <w:p w14:paraId="3665B97F" w14:textId="77777777" w:rsidR="00D32095" w:rsidRPr="00BB1D86" w:rsidRDefault="00D32095" w:rsidP="00397C97">
            <w:pPr>
              <w:jc w:val="both"/>
              <w:rPr>
                <w:rFonts w:eastAsia="Calibri"/>
                <w:szCs w:val="22"/>
              </w:rPr>
            </w:pPr>
          </w:p>
          <w:p w14:paraId="778A0511" w14:textId="77777777" w:rsidR="00D32095" w:rsidRPr="00BB1D86" w:rsidRDefault="00D32095" w:rsidP="00397C97">
            <w:pPr>
              <w:jc w:val="both"/>
              <w:rPr>
                <w:rFonts w:eastAsia="Calibri"/>
                <w:szCs w:val="22"/>
              </w:rPr>
            </w:pPr>
            <w:r w:rsidRPr="00BB1D86">
              <w:rPr>
                <w:rFonts w:eastAsia="Calibri"/>
                <w:szCs w:val="22"/>
              </w:rPr>
              <w:t>Present:                                     Cllr Thorpe - Chairman</w:t>
            </w:r>
          </w:p>
          <w:p w14:paraId="04F14568" w14:textId="77777777" w:rsidR="00D32095" w:rsidRPr="00BB1D86" w:rsidRDefault="00D32095" w:rsidP="00397C97">
            <w:pPr>
              <w:jc w:val="both"/>
              <w:rPr>
                <w:rFonts w:eastAsia="Calibri"/>
                <w:szCs w:val="22"/>
              </w:rPr>
            </w:pPr>
            <w:r w:rsidRPr="00BB1D86">
              <w:rPr>
                <w:rFonts w:eastAsia="Calibri"/>
                <w:szCs w:val="22"/>
              </w:rPr>
              <w:t xml:space="preserve">                                                  Cllr  Griffiths – Deputy Chairman</w:t>
            </w:r>
          </w:p>
          <w:p w14:paraId="37004D5F" w14:textId="22611480" w:rsidR="00D32095" w:rsidRPr="00BB1D86" w:rsidRDefault="00D32095" w:rsidP="00397C97">
            <w:pPr>
              <w:jc w:val="both"/>
              <w:rPr>
                <w:rFonts w:eastAsia="Calibri"/>
                <w:szCs w:val="22"/>
              </w:rPr>
            </w:pPr>
            <w:r w:rsidRPr="00BB1D86">
              <w:rPr>
                <w:rFonts w:eastAsia="Calibri"/>
                <w:szCs w:val="22"/>
              </w:rPr>
              <w:t xml:space="preserve">                                                  Cllr </w:t>
            </w:r>
            <w:r w:rsidR="00E54541" w:rsidRPr="00BB1D86">
              <w:rPr>
                <w:rFonts w:eastAsia="Calibri"/>
                <w:szCs w:val="22"/>
              </w:rPr>
              <w:t>Cox</w:t>
            </w:r>
          </w:p>
          <w:p w14:paraId="21A4FDE5" w14:textId="7558D911" w:rsidR="00D32095" w:rsidRPr="00BB1D86" w:rsidRDefault="00D32095" w:rsidP="00397C97">
            <w:pPr>
              <w:jc w:val="both"/>
              <w:rPr>
                <w:rFonts w:eastAsia="Calibri"/>
                <w:szCs w:val="22"/>
              </w:rPr>
            </w:pPr>
            <w:r w:rsidRPr="00BB1D86">
              <w:rPr>
                <w:rFonts w:eastAsia="Calibri"/>
                <w:szCs w:val="22"/>
              </w:rPr>
              <w:t xml:space="preserve">                                                  Cllr </w:t>
            </w:r>
            <w:r w:rsidR="00E54541" w:rsidRPr="00BB1D86">
              <w:rPr>
                <w:rFonts w:eastAsia="Calibri"/>
                <w:szCs w:val="22"/>
              </w:rPr>
              <w:t>Every</w:t>
            </w:r>
            <w:r w:rsidRPr="00BB1D86">
              <w:rPr>
                <w:rFonts w:eastAsia="Calibri"/>
                <w:szCs w:val="22"/>
              </w:rPr>
              <w:t xml:space="preserve"> </w:t>
            </w:r>
          </w:p>
          <w:p w14:paraId="51ACFF80" w14:textId="024DF274" w:rsidR="00D32095" w:rsidRPr="00BB1D86" w:rsidRDefault="00D32095" w:rsidP="00397C97">
            <w:pPr>
              <w:jc w:val="both"/>
              <w:rPr>
                <w:rFonts w:eastAsia="Calibri"/>
                <w:color w:val="000000"/>
                <w:szCs w:val="22"/>
              </w:rPr>
            </w:pPr>
            <w:r w:rsidRPr="00BB1D86">
              <w:rPr>
                <w:rFonts w:eastAsia="Calibri"/>
                <w:color w:val="000000"/>
                <w:szCs w:val="22"/>
              </w:rPr>
              <w:t xml:space="preserve">                                                  Cllr </w:t>
            </w:r>
            <w:r w:rsidR="00E54541" w:rsidRPr="00BB1D86">
              <w:rPr>
                <w:rFonts w:eastAsia="Calibri"/>
                <w:color w:val="000000"/>
                <w:szCs w:val="22"/>
              </w:rPr>
              <w:t>Green</w:t>
            </w:r>
          </w:p>
          <w:p w14:paraId="74D2AC03" w14:textId="15BB422C" w:rsidR="00D32095" w:rsidRPr="00BB1D86" w:rsidRDefault="00D32095" w:rsidP="00397C97">
            <w:pPr>
              <w:jc w:val="both"/>
              <w:rPr>
                <w:rFonts w:eastAsia="Calibri"/>
                <w:szCs w:val="22"/>
              </w:rPr>
            </w:pPr>
            <w:r w:rsidRPr="00BB1D86">
              <w:rPr>
                <w:rFonts w:eastAsia="Calibri"/>
                <w:color w:val="000000"/>
                <w:szCs w:val="22"/>
              </w:rPr>
              <w:t xml:space="preserve">                                                  Cllr </w:t>
            </w:r>
            <w:r w:rsidR="00E54541" w:rsidRPr="00BB1D86">
              <w:rPr>
                <w:rFonts w:eastAsia="Calibri"/>
                <w:color w:val="000000"/>
                <w:szCs w:val="22"/>
              </w:rPr>
              <w:t>Sawyer</w:t>
            </w:r>
          </w:p>
          <w:p w14:paraId="011F0847" w14:textId="4BE65FD6" w:rsidR="00D32095" w:rsidRPr="00BB1D86" w:rsidRDefault="00D32095" w:rsidP="00397C97">
            <w:pPr>
              <w:jc w:val="both"/>
              <w:rPr>
                <w:rFonts w:eastAsia="Calibri"/>
                <w:szCs w:val="22"/>
              </w:rPr>
            </w:pPr>
            <w:r w:rsidRPr="00BB1D86">
              <w:rPr>
                <w:rFonts w:eastAsia="Calibri"/>
                <w:color w:val="000000"/>
                <w:szCs w:val="22"/>
              </w:rPr>
              <w:t xml:space="preserve">                                                  </w:t>
            </w:r>
          </w:p>
          <w:p w14:paraId="1E8D3DFF" w14:textId="03D9A881" w:rsidR="00D32095" w:rsidRPr="00BB1D86" w:rsidRDefault="00D32095" w:rsidP="00397C97">
            <w:pPr>
              <w:jc w:val="both"/>
              <w:rPr>
                <w:rFonts w:eastAsia="Calibri"/>
                <w:szCs w:val="22"/>
              </w:rPr>
            </w:pPr>
            <w:r w:rsidRPr="00BB1D86">
              <w:rPr>
                <w:rFonts w:eastAsia="Calibri"/>
                <w:szCs w:val="22"/>
              </w:rPr>
              <w:t xml:space="preserve">                                                  GCC Cllr Mackenzie </w:t>
            </w:r>
            <w:proofErr w:type="spellStart"/>
            <w:r w:rsidRPr="00BB1D86">
              <w:rPr>
                <w:rFonts w:eastAsia="Calibri"/>
                <w:szCs w:val="22"/>
              </w:rPr>
              <w:t>Charrington</w:t>
            </w:r>
            <w:proofErr w:type="spellEnd"/>
            <w:r w:rsidRPr="00BB1D86">
              <w:rPr>
                <w:rFonts w:eastAsia="Calibri"/>
                <w:szCs w:val="22"/>
              </w:rPr>
              <w:t xml:space="preserve">  </w:t>
            </w:r>
          </w:p>
          <w:p w14:paraId="2B902DF1" w14:textId="77777777" w:rsidR="00D32095" w:rsidRPr="00BB1D86" w:rsidRDefault="00D32095" w:rsidP="00397C97">
            <w:pPr>
              <w:jc w:val="both"/>
              <w:rPr>
                <w:rFonts w:eastAsia="Calibri"/>
                <w:szCs w:val="22"/>
              </w:rPr>
            </w:pPr>
            <w:r w:rsidRPr="00BB1D86">
              <w:rPr>
                <w:rFonts w:eastAsia="Calibri"/>
                <w:szCs w:val="22"/>
              </w:rPr>
              <w:t xml:space="preserve">                                                  CDC Cllr Cunningham                                                                                    </w:t>
            </w:r>
          </w:p>
          <w:p w14:paraId="553F2E69" w14:textId="77777777" w:rsidR="00D32095" w:rsidRPr="00BB1D86" w:rsidRDefault="00D32095" w:rsidP="00397C97">
            <w:pPr>
              <w:jc w:val="both"/>
              <w:rPr>
                <w:rFonts w:eastAsia="Calibri"/>
                <w:szCs w:val="22"/>
              </w:rPr>
            </w:pPr>
          </w:p>
          <w:p w14:paraId="73E448A5" w14:textId="4AA738FB" w:rsidR="00D32095" w:rsidRPr="00BB1D86" w:rsidRDefault="00D32095" w:rsidP="00397C97">
            <w:pPr>
              <w:jc w:val="both"/>
              <w:rPr>
                <w:rFonts w:eastAsia="Calibri"/>
                <w:szCs w:val="22"/>
              </w:rPr>
            </w:pPr>
            <w:r w:rsidRPr="00BB1D86">
              <w:rPr>
                <w:rFonts w:eastAsia="Calibri"/>
                <w:szCs w:val="22"/>
              </w:rPr>
              <w:t xml:space="preserve">Apologies:      Cllr </w:t>
            </w:r>
            <w:r w:rsidR="00E54541" w:rsidRPr="00BB1D86">
              <w:rPr>
                <w:rFonts w:eastAsia="Calibri"/>
                <w:szCs w:val="22"/>
              </w:rPr>
              <w:t>Canning</w:t>
            </w:r>
            <w:r w:rsidRPr="00BB1D86">
              <w:rPr>
                <w:rFonts w:eastAsia="Calibri"/>
                <w:szCs w:val="22"/>
              </w:rPr>
              <w:t xml:space="preserve">                          </w:t>
            </w:r>
          </w:p>
          <w:p w14:paraId="17C3EA04" w14:textId="77777777" w:rsidR="00D32095" w:rsidRPr="00BB1D86" w:rsidRDefault="00D32095" w:rsidP="00397C97">
            <w:pPr>
              <w:jc w:val="both"/>
              <w:rPr>
                <w:rFonts w:eastAsia="Calibri"/>
                <w:szCs w:val="22"/>
              </w:rPr>
            </w:pPr>
          </w:p>
          <w:p w14:paraId="51F54989" w14:textId="2D80E513" w:rsidR="00D32095" w:rsidRPr="00BB1D86" w:rsidRDefault="00E54541" w:rsidP="00397C97">
            <w:pPr>
              <w:jc w:val="both"/>
              <w:rPr>
                <w:rFonts w:eastAsia="Calibri"/>
                <w:szCs w:val="22"/>
              </w:rPr>
            </w:pPr>
            <w:r w:rsidRPr="00BB1D86">
              <w:rPr>
                <w:rFonts w:eastAsia="Calibri"/>
                <w:szCs w:val="22"/>
              </w:rPr>
              <w:t>11</w:t>
            </w:r>
            <w:r w:rsidR="004706A8" w:rsidRPr="00BB1D86">
              <w:rPr>
                <w:rFonts w:eastAsia="Calibri"/>
                <w:szCs w:val="22"/>
              </w:rPr>
              <w:t xml:space="preserve"> </w:t>
            </w:r>
            <w:r w:rsidR="00D32095" w:rsidRPr="00BB1D86">
              <w:rPr>
                <w:rFonts w:eastAsia="Calibri"/>
                <w:szCs w:val="22"/>
              </w:rPr>
              <w:t xml:space="preserve">members of the public.                                 </w:t>
            </w:r>
          </w:p>
          <w:p w14:paraId="5E5527A6" w14:textId="30C4CE09" w:rsidR="00D32095" w:rsidRPr="00BB1D86" w:rsidRDefault="00D32095" w:rsidP="00397C97">
            <w:pPr>
              <w:jc w:val="both"/>
              <w:rPr>
                <w:rFonts w:eastAsia="Calibri"/>
                <w:szCs w:val="22"/>
              </w:rPr>
            </w:pPr>
            <w:r w:rsidRPr="00BB1D86">
              <w:rPr>
                <w:rFonts w:eastAsia="Calibri"/>
                <w:szCs w:val="22"/>
              </w:rPr>
              <w:t xml:space="preserve">  </w:t>
            </w:r>
          </w:p>
          <w:p w14:paraId="1A6DFE14" w14:textId="38E9F55D" w:rsidR="00D32095" w:rsidRPr="00BB1D86" w:rsidRDefault="00D32095" w:rsidP="00397C97">
            <w:pPr>
              <w:jc w:val="both"/>
              <w:rPr>
                <w:rFonts w:eastAsia="Calibri"/>
                <w:color w:val="000000"/>
                <w:szCs w:val="22"/>
              </w:rPr>
            </w:pPr>
            <w:r w:rsidRPr="00BB1D86">
              <w:rPr>
                <w:rFonts w:eastAsia="Calibri"/>
                <w:color w:val="000000"/>
                <w:szCs w:val="22"/>
              </w:rPr>
              <w:t xml:space="preserve">51. </w:t>
            </w:r>
            <w:r w:rsidRPr="00BB1D86">
              <w:rPr>
                <w:rFonts w:eastAsia="Calibri"/>
                <w:b/>
                <w:color w:val="000000"/>
                <w:szCs w:val="22"/>
              </w:rPr>
              <w:t>Minutes of the Meetings</w:t>
            </w:r>
            <w:r w:rsidRPr="00BB1D86">
              <w:rPr>
                <w:rFonts w:eastAsia="Calibri"/>
                <w:color w:val="000000"/>
                <w:szCs w:val="22"/>
              </w:rPr>
              <w:t xml:space="preserve"> </w:t>
            </w:r>
            <w:r w:rsidRPr="00BB1D86">
              <w:rPr>
                <w:color w:val="000000"/>
                <w:szCs w:val="22"/>
              </w:rPr>
              <w:t>held 26 October and 23 November</w:t>
            </w:r>
            <w:r w:rsidRPr="00BB1D86">
              <w:rPr>
                <w:rFonts w:eastAsia="Calibri"/>
                <w:szCs w:val="22"/>
              </w:rPr>
              <w:t xml:space="preserve"> which had been previously circulated were agreed as a true record of the meeting and signed by the Chairman.</w:t>
            </w:r>
          </w:p>
          <w:p w14:paraId="656F2733" w14:textId="77777777" w:rsidR="004706A8" w:rsidRPr="00BB1D86" w:rsidRDefault="00D32095" w:rsidP="00397C97">
            <w:pPr>
              <w:shd w:val="clear" w:color="auto" w:fill="FFFFFF"/>
              <w:spacing w:before="100" w:beforeAutospacing="1" w:after="100" w:afterAutospacing="1"/>
              <w:jc w:val="both"/>
              <w:rPr>
                <w:rFonts w:eastAsia="Calibri"/>
                <w:color w:val="000000"/>
                <w:szCs w:val="22"/>
              </w:rPr>
            </w:pPr>
            <w:r w:rsidRPr="00BB1D86">
              <w:rPr>
                <w:rFonts w:eastAsia="Calibri"/>
                <w:color w:val="000000"/>
                <w:szCs w:val="22"/>
              </w:rPr>
              <w:t xml:space="preserve">52. </w:t>
            </w:r>
            <w:r w:rsidRPr="00BB1D86">
              <w:rPr>
                <w:rFonts w:eastAsia="Calibri"/>
                <w:b/>
                <w:color w:val="000000"/>
                <w:szCs w:val="22"/>
              </w:rPr>
              <w:t>Matters arising from the Minutes</w:t>
            </w:r>
            <w:r w:rsidRPr="00BB1D86">
              <w:rPr>
                <w:rFonts w:eastAsia="Calibri"/>
                <w:color w:val="000000"/>
                <w:szCs w:val="22"/>
              </w:rPr>
              <w:t xml:space="preserve">. </w:t>
            </w:r>
            <w:r w:rsidR="004706A8" w:rsidRPr="00BB1D86">
              <w:rPr>
                <w:rFonts w:eastAsia="Calibri"/>
                <w:color w:val="000000"/>
                <w:szCs w:val="22"/>
              </w:rPr>
              <w:t>The Chairman reported on:</w:t>
            </w:r>
          </w:p>
          <w:p w14:paraId="465BFCB1" w14:textId="0C77603D" w:rsidR="004706A8" w:rsidRPr="00BB1D86" w:rsidRDefault="004706A8" w:rsidP="00397C97">
            <w:pPr>
              <w:pStyle w:val="ListParagraph"/>
              <w:numPr>
                <w:ilvl w:val="0"/>
                <w:numId w:val="6"/>
              </w:numPr>
              <w:shd w:val="clear" w:color="auto" w:fill="FFFFFF"/>
              <w:spacing w:before="100" w:beforeAutospacing="1" w:after="100" w:afterAutospacing="1"/>
              <w:jc w:val="both"/>
              <w:rPr>
                <w:color w:val="1D2228"/>
                <w:szCs w:val="22"/>
                <w:lang w:eastAsia="en-GB"/>
              </w:rPr>
            </w:pPr>
            <w:r w:rsidRPr="00BB1D86">
              <w:rPr>
                <w:rFonts w:eastAsia="Calibri"/>
                <w:color w:val="000000"/>
                <w:szCs w:val="22"/>
              </w:rPr>
              <w:t xml:space="preserve">the </w:t>
            </w:r>
            <w:r w:rsidRPr="00BB1D86">
              <w:rPr>
                <w:color w:val="1D2228"/>
                <w:szCs w:val="22"/>
                <w:lang w:eastAsia="en-GB"/>
              </w:rPr>
              <w:t>Remembrance Service and thanked Cllr Every for planting up the War Memorial)</w:t>
            </w:r>
          </w:p>
          <w:p w14:paraId="51F9FB6D" w14:textId="37378FBB" w:rsidR="004706A8" w:rsidRPr="00BB1D86" w:rsidRDefault="004706A8" w:rsidP="00397C97">
            <w:pPr>
              <w:pStyle w:val="ListParagraph"/>
              <w:numPr>
                <w:ilvl w:val="0"/>
                <w:numId w:val="6"/>
              </w:numPr>
              <w:shd w:val="clear" w:color="auto" w:fill="FFFFFF"/>
              <w:spacing w:before="100" w:beforeAutospacing="1" w:after="100" w:afterAutospacing="1"/>
              <w:jc w:val="both"/>
              <w:rPr>
                <w:color w:val="1D2228"/>
                <w:szCs w:val="22"/>
                <w:lang w:eastAsia="en-GB"/>
              </w:rPr>
            </w:pPr>
            <w:r w:rsidRPr="00BB1D86">
              <w:rPr>
                <w:color w:val="1D2228"/>
                <w:szCs w:val="22"/>
                <w:lang w:eastAsia="en-GB"/>
              </w:rPr>
              <w:t>the very successful Switch On of the Christmas Lights</w:t>
            </w:r>
          </w:p>
          <w:p w14:paraId="7E2F585D" w14:textId="3AABB2AD" w:rsidR="004706A8" w:rsidRPr="00BB1D86" w:rsidRDefault="004706A8" w:rsidP="00397C97">
            <w:pPr>
              <w:pStyle w:val="ListParagraph"/>
              <w:numPr>
                <w:ilvl w:val="0"/>
                <w:numId w:val="6"/>
              </w:numPr>
              <w:shd w:val="clear" w:color="auto" w:fill="FFFFFF"/>
              <w:spacing w:before="100" w:beforeAutospacing="1" w:after="100" w:afterAutospacing="1"/>
              <w:jc w:val="both"/>
              <w:rPr>
                <w:color w:val="1D2228"/>
                <w:szCs w:val="22"/>
                <w:lang w:eastAsia="en-GB"/>
              </w:rPr>
            </w:pPr>
            <w:r w:rsidRPr="00BB1D86">
              <w:rPr>
                <w:color w:val="1D2228"/>
                <w:szCs w:val="22"/>
                <w:lang w:eastAsia="en-GB"/>
              </w:rPr>
              <w:t>the public consultation on the Fox Car Park had now closed. There were more than 60 comments of support and seven of objection.</w:t>
            </w:r>
            <w:r w:rsidR="00E54541" w:rsidRPr="00BB1D86">
              <w:rPr>
                <w:color w:val="1D2228"/>
                <w:szCs w:val="22"/>
                <w:lang w:eastAsia="en-GB"/>
              </w:rPr>
              <w:t xml:space="preserve"> It was noted that the CDC Conservation Officer did not support the proposal.</w:t>
            </w:r>
          </w:p>
          <w:p w14:paraId="795DEAD5" w14:textId="3E720440" w:rsidR="004706A8" w:rsidRPr="00BB1D86" w:rsidRDefault="00897125" w:rsidP="00397C97">
            <w:pPr>
              <w:pStyle w:val="ListParagraph"/>
              <w:numPr>
                <w:ilvl w:val="0"/>
                <w:numId w:val="6"/>
              </w:numPr>
              <w:shd w:val="clear" w:color="auto" w:fill="FFFFFF"/>
              <w:spacing w:before="100" w:beforeAutospacing="1" w:after="100" w:afterAutospacing="1"/>
              <w:jc w:val="both"/>
              <w:rPr>
                <w:color w:val="1D2228"/>
                <w:szCs w:val="22"/>
                <w:lang w:eastAsia="en-GB"/>
              </w:rPr>
            </w:pPr>
            <w:r w:rsidRPr="00BB1D86">
              <w:rPr>
                <w:color w:val="1D2228"/>
                <w:szCs w:val="22"/>
                <w:lang w:eastAsia="en-GB"/>
              </w:rPr>
              <w:t xml:space="preserve">The </w:t>
            </w:r>
            <w:proofErr w:type="spellStart"/>
            <w:r w:rsidR="004706A8" w:rsidRPr="00BB1D86">
              <w:rPr>
                <w:color w:val="1D2228"/>
                <w:szCs w:val="22"/>
                <w:lang w:eastAsia="en-GB"/>
              </w:rPr>
              <w:t>Larkswold</w:t>
            </w:r>
            <w:proofErr w:type="spellEnd"/>
            <w:r w:rsidR="004706A8" w:rsidRPr="00BB1D86">
              <w:rPr>
                <w:color w:val="1D2228"/>
                <w:szCs w:val="22"/>
                <w:lang w:eastAsia="en-GB"/>
              </w:rPr>
              <w:t xml:space="preserve"> Licence had been granted but with  sales restricted to those attending courses</w:t>
            </w:r>
          </w:p>
          <w:p w14:paraId="2306E1BF" w14:textId="0128C386" w:rsidR="004706A8" w:rsidRPr="00BB1D86" w:rsidRDefault="004706A8" w:rsidP="00397C97">
            <w:pPr>
              <w:pStyle w:val="ListParagraph"/>
              <w:numPr>
                <w:ilvl w:val="0"/>
                <w:numId w:val="6"/>
              </w:numPr>
              <w:shd w:val="clear" w:color="auto" w:fill="FFFFFF"/>
              <w:spacing w:before="100" w:beforeAutospacing="1" w:after="100" w:afterAutospacing="1"/>
              <w:jc w:val="both"/>
              <w:rPr>
                <w:color w:val="1D2228"/>
                <w:szCs w:val="22"/>
                <w:lang w:eastAsia="en-GB"/>
              </w:rPr>
            </w:pPr>
            <w:r w:rsidRPr="00BB1D86">
              <w:rPr>
                <w:color w:val="1D2228"/>
                <w:szCs w:val="22"/>
                <w:lang w:eastAsia="en-GB"/>
              </w:rPr>
              <w:t>Ms Ericksson had attended the first meeting of  the Police Liaison meeting and has arranged for the local PCSO to attend the January meeting.</w:t>
            </w:r>
          </w:p>
          <w:p w14:paraId="08B9125F" w14:textId="41C108E2" w:rsidR="00D32095" w:rsidRPr="00BB1D86" w:rsidRDefault="004706A8" w:rsidP="00397C97">
            <w:pPr>
              <w:jc w:val="both"/>
              <w:rPr>
                <w:rFonts w:eastAsia="Calibri"/>
                <w:color w:val="000000"/>
                <w:szCs w:val="22"/>
              </w:rPr>
            </w:pPr>
            <w:r w:rsidRPr="00BB1D86">
              <w:rPr>
                <w:rFonts w:eastAsia="Calibri"/>
                <w:color w:val="000000"/>
                <w:szCs w:val="22"/>
              </w:rPr>
              <w:t>The Clerk reported that a hand rail had been installed at the steps of the footpath leading into Back Lane. Councillors had agreed this work by email between meetings. Several residents had expressed their thanks. The broken seat had been removed from the Top Green. Cllr Cox and Bob Smith were thanked for the removal and making good the site.</w:t>
            </w:r>
            <w:r w:rsidR="00E54541" w:rsidRPr="00BB1D86">
              <w:rPr>
                <w:rFonts w:eastAsia="Calibri"/>
                <w:color w:val="000000"/>
                <w:szCs w:val="22"/>
              </w:rPr>
              <w:t xml:space="preserve"> The Clerk said that she had just received from Highways a plan for the bollards which she had posted on the web site. Highways advised that the work was scheduled to take place before then end of the year and would need a road closure.</w:t>
            </w:r>
          </w:p>
          <w:p w14:paraId="3F027677" w14:textId="77777777" w:rsidR="00D32095" w:rsidRPr="00BB1D86" w:rsidRDefault="00D32095" w:rsidP="00397C97">
            <w:pPr>
              <w:jc w:val="both"/>
              <w:rPr>
                <w:rFonts w:eastAsia="Calibri"/>
                <w:color w:val="000000"/>
                <w:szCs w:val="22"/>
              </w:rPr>
            </w:pPr>
          </w:p>
          <w:p w14:paraId="5C8796A9" w14:textId="3942B1B6" w:rsidR="00D32095" w:rsidRPr="00BB1D86" w:rsidRDefault="00D32095" w:rsidP="00397C97">
            <w:pPr>
              <w:jc w:val="both"/>
              <w:rPr>
                <w:rFonts w:eastAsia="Calibri"/>
                <w:color w:val="000000"/>
                <w:szCs w:val="22"/>
              </w:rPr>
            </w:pPr>
            <w:r w:rsidRPr="00BB1D86">
              <w:rPr>
                <w:rFonts w:eastAsia="Calibri"/>
                <w:color w:val="000000"/>
                <w:szCs w:val="22"/>
              </w:rPr>
              <w:t>5</w:t>
            </w:r>
            <w:r w:rsidR="004706A8" w:rsidRPr="00BB1D86">
              <w:rPr>
                <w:rFonts w:eastAsia="Calibri"/>
                <w:color w:val="000000"/>
                <w:szCs w:val="22"/>
              </w:rPr>
              <w:t>3</w:t>
            </w:r>
            <w:r w:rsidRPr="00BB1D86">
              <w:rPr>
                <w:rFonts w:eastAsia="Calibri"/>
                <w:color w:val="000000"/>
                <w:szCs w:val="22"/>
              </w:rPr>
              <w:t xml:space="preserve">. </w:t>
            </w:r>
            <w:r w:rsidRPr="00BB1D86">
              <w:rPr>
                <w:rFonts w:eastAsia="Calibri"/>
                <w:b/>
                <w:color w:val="000000"/>
                <w:szCs w:val="22"/>
              </w:rPr>
              <w:t>Declarations of Interest</w:t>
            </w:r>
            <w:r w:rsidRPr="00BB1D86">
              <w:rPr>
                <w:rFonts w:eastAsia="Calibri"/>
                <w:color w:val="000000"/>
                <w:szCs w:val="22"/>
              </w:rPr>
              <w:t>.</w:t>
            </w:r>
            <w:r w:rsidR="007F2217" w:rsidRPr="00BB1D86">
              <w:rPr>
                <w:rFonts w:eastAsia="Calibri"/>
                <w:color w:val="000000"/>
                <w:szCs w:val="22"/>
              </w:rPr>
              <w:t xml:space="preserve"> Cllr Thorpe </w:t>
            </w:r>
            <w:r w:rsidR="00BB1D86" w:rsidRPr="00BB1D86">
              <w:rPr>
                <w:rFonts w:eastAsia="Calibri"/>
                <w:color w:val="000000"/>
                <w:szCs w:val="22"/>
              </w:rPr>
              <w:t xml:space="preserve">and Cllr Sawyer </w:t>
            </w:r>
            <w:r w:rsidR="007F2217" w:rsidRPr="00BB1D86">
              <w:rPr>
                <w:rFonts w:eastAsia="Calibri"/>
                <w:color w:val="000000"/>
                <w:szCs w:val="22"/>
              </w:rPr>
              <w:t xml:space="preserve">declared an interest in planning application </w:t>
            </w:r>
            <w:r w:rsidR="007F2217" w:rsidRPr="00BB1D86">
              <w:rPr>
                <w:rStyle w:val="casenumber"/>
                <w:szCs w:val="22"/>
                <w:shd w:val="clear" w:color="auto" w:fill="FFFFFF"/>
              </w:rPr>
              <w:t>23/03736/FUL (Agenda Item 63) as immediate neighbour</w:t>
            </w:r>
            <w:r w:rsidR="00BB1D86" w:rsidRPr="00BB1D86">
              <w:rPr>
                <w:rStyle w:val="casenumber"/>
                <w:szCs w:val="22"/>
                <w:shd w:val="clear" w:color="auto" w:fill="FFFFFF"/>
              </w:rPr>
              <w:t>s</w:t>
            </w:r>
            <w:r w:rsidR="007F2217" w:rsidRPr="00BB1D86">
              <w:rPr>
                <w:rStyle w:val="casenumber"/>
                <w:szCs w:val="22"/>
                <w:shd w:val="clear" w:color="auto" w:fill="FFFFFF"/>
              </w:rPr>
              <w:t xml:space="preserve"> and took no part in the discussion.</w:t>
            </w:r>
          </w:p>
          <w:p w14:paraId="58ABACA8" w14:textId="77777777" w:rsidR="00D32095" w:rsidRPr="00BB1D86" w:rsidRDefault="00D32095" w:rsidP="00397C97">
            <w:pPr>
              <w:jc w:val="both"/>
              <w:rPr>
                <w:rFonts w:eastAsia="Calibri"/>
                <w:b/>
                <w:color w:val="000000"/>
                <w:szCs w:val="22"/>
              </w:rPr>
            </w:pPr>
          </w:p>
          <w:p w14:paraId="4D0B8C03" w14:textId="1323D573" w:rsidR="00D32095" w:rsidRPr="00BB1D86" w:rsidRDefault="00D32095" w:rsidP="00397C97">
            <w:pPr>
              <w:jc w:val="both"/>
              <w:rPr>
                <w:rFonts w:eastAsia="Calibri"/>
                <w:bCs/>
                <w:color w:val="000000"/>
                <w:szCs w:val="22"/>
              </w:rPr>
            </w:pPr>
            <w:r w:rsidRPr="00BB1D86">
              <w:rPr>
                <w:color w:val="000000"/>
                <w:szCs w:val="22"/>
              </w:rPr>
              <w:t>5</w:t>
            </w:r>
            <w:r w:rsidR="004706A8" w:rsidRPr="00BB1D86">
              <w:rPr>
                <w:color w:val="000000"/>
                <w:szCs w:val="22"/>
              </w:rPr>
              <w:t>4</w:t>
            </w:r>
            <w:r w:rsidRPr="00BB1D86">
              <w:rPr>
                <w:color w:val="000000"/>
                <w:szCs w:val="22"/>
              </w:rPr>
              <w:t xml:space="preserve">. </w:t>
            </w:r>
            <w:r w:rsidRPr="00BB1D86">
              <w:rPr>
                <w:rFonts w:eastAsia="Calibri"/>
                <w:b/>
                <w:color w:val="000000"/>
                <w:szCs w:val="22"/>
              </w:rPr>
              <w:t xml:space="preserve">Adjournment for members of public to raise issues.  </w:t>
            </w:r>
            <w:r w:rsidR="00E54541" w:rsidRPr="00BB1D86">
              <w:rPr>
                <w:rFonts w:eastAsia="Calibri"/>
                <w:bCs/>
                <w:color w:val="000000"/>
                <w:szCs w:val="22"/>
              </w:rPr>
              <w:t xml:space="preserve">The Vicar spoke about the need to promote Holy Ascension church as a venue and it was agreed that this be an item in a future newsletter. A resident raised concerns about the state of the gullies and there was a general discussion about the need for Highways to be more responsive. A resident spoke in favour of planning application </w:t>
            </w:r>
            <w:r w:rsidR="00E54541" w:rsidRPr="00BB1D86">
              <w:rPr>
                <w:rStyle w:val="casenumber"/>
                <w:bCs/>
                <w:szCs w:val="22"/>
                <w:shd w:val="clear" w:color="auto" w:fill="FFFFFF"/>
              </w:rPr>
              <w:t>23/03736/FUL </w:t>
            </w:r>
          </w:p>
          <w:p w14:paraId="4F0726E8" w14:textId="77777777" w:rsidR="00D32095" w:rsidRPr="00BB1D86" w:rsidRDefault="00D32095" w:rsidP="00397C97">
            <w:pPr>
              <w:jc w:val="both"/>
              <w:rPr>
                <w:rFonts w:eastAsia="Calibri"/>
                <w:bCs/>
                <w:color w:val="000000"/>
                <w:szCs w:val="22"/>
              </w:rPr>
            </w:pPr>
          </w:p>
          <w:p w14:paraId="606C679F" w14:textId="4F8CF3A0" w:rsidR="00D32095" w:rsidRPr="00BB1D86" w:rsidRDefault="00D32095" w:rsidP="00397C97">
            <w:pPr>
              <w:jc w:val="both"/>
              <w:rPr>
                <w:rFonts w:eastAsia="Calibri"/>
                <w:color w:val="000000"/>
                <w:szCs w:val="22"/>
              </w:rPr>
            </w:pPr>
            <w:r w:rsidRPr="00BB1D86">
              <w:rPr>
                <w:rFonts w:eastAsia="Calibri"/>
                <w:color w:val="000000"/>
                <w:szCs w:val="22"/>
              </w:rPr>
              <w:t>5</w:t>
            </w:r>
            <w:r w:rsidR="004706A8" w:rsidRPr="00BB1D86">
              <w:rPr>
                <w:rFonts w:eastAsia="Calibri"/>
                <w:color w:val="000000"/>
                <w:szCs w:val="22"/>
              </w:rPr>
              <w:t>5</w:t>
            </w:r>
            <w:r w:rsidRPr="00BB1D86">
              <w:rPr>
                <w:rFonts w:eastAsia="Calibri"/>
                <w:color w:val="000000"/>
                <w:szCs w:val="22"/>
              </w:rPr>
              <w:t xml:space="preserve">. </w:t>
            </w:r>
            <w:r w:rsidRPr="00BB1D86">
              <w:rPr>
                <w:rFonts w:eastAsia="Calibri"/>
                <w:b/>
                <w:color w:val="000000"/>
                <w:szCs w:val="22"/>
              </w:rPr>
              <w:t>Financial issues</w:t>
            </w:r>
            <w:r w:rsidRPr="00BB1D86">
              <w:rPr>
                <w:rFonts w:eastAsia="Calibri"/>
                <w:color w:val="000000"/>
                <w:szCs w:val="22"/>
              </w:rPr>
              <w:t xml:space="preserve">. </w:t>
            </w:r>
          </w:p>
          <w:p w14:paraId="39D03AB2" w14:textId="77777777" w:rsidR="00D32095" w:rsidRPr="00BB1D86" w:rsidRDefault="00D32095" w:rsidP="00397C97">
            <w:pPr>
              <w:jc w:val="both"/>
              <w:rPr>
                <w:rFonts w:eastAsia="Calibri"/>
                <w:color w:val="000000"/>
                <w:szCs w:val="22"/>
              </w:rPr>
            </w:pPr>
          </w:p>
          <w:p w14:paraId="046882C7" w14:textId="15C05E84" w:rsidR="00D32095" w:rsidRPr="00BB1D86" w:rsidRDefault="00D32095" w:rsidP="00397C97">
            <w:pPr>
              <w:numPr>
                <w:ilvl w:val="0"/>
                <w:numId w:val="4"/>
              </w:numPr>
              <w:jc w:val="both"/>
              <w:rPr>
                <w:rFonts w:eastAsia="Calibri"/>
                <w:color w:val="000000"/>
                <w:szCs w:val="22"/>
              </w:rPr>
            </w:pPr>
            <w:r w:rsidRPr="00BB1D86">
              <w:rPr>
                <w:color w:val="000000"/>
                <w:szCs w:val="22"/>
              </w:rPr>
              <w:t>Budget and precept.</w:t>
            </w:r>
            <w:r w:rsidR="004706A8" w:rsidRPr="00BB1D86">
              <w:rPr>
                <w:color w:val="000000"/>
                <w:szCs w:val="22"/>
              </w:rPr>
              <w:t xml:space="preserve"> The Clerk reported on expenditure against budget to date and her best estimate of expenditure to the end of 2023/24. The main variations to both income and expenditure related to the new slide and </w:t>
            </w:r>
            <w:r w:rsidR="0093680D" w:rsidRPr="00BB1D86">
              <w:rPr>
                <w:color w:val="000000"/>
                <w:szCs w:val="22"/>
              </w:rPr>
              <w:t xml:space="preserve">two CIL payments which could only be used for infrastructure projects. Councillors then considered expenditure for 2024/25 and noted increases under staff costs (to reflect </w:t>
            </w:r>
            <w:proofErr w:type="spellStart"/>
            <w:r w:rsidR="0093680D" w:rsidRPr="00BB1D86">
              <w:rPr>
                <w:color w:val="000000"/>
                <w:szCs w:val="22"/>
              </w:rPr>
              <w:t>and</w:t>
            </w:r>
            <w:proofErr w:type="spellEnd"/>
            <w:r w:rsidR="0093680D" w:rsidRPr="00BB1D86">
              <w:rPr>
                <w:color w:val="000000"/>
                <w:szCs w:val="22"/>
              </w:rPr>
              <w:t xml:space="preserve"> increase in </w:t>
            </w:r>
            <w:r w:rsidR="0093680D" w:rsidRPr="00BB1D86">
              <w:rPr>
                <w:color w:val="000000"/>
                <w:szCs w:val="22"/>
              </w:rPr>
              <w:lastRenderedPageBreak/>
              <w:t>wages to £14 per hour and in subscriptions to cover the costs of improved communications</w:t>
            </w:r>
            <w:r w:rsidR="00E54541" w:rsidRPr="00BB1D86">
              <w:rPr>
                <w:color w:val="000000"/>
                <w:szCs w:val="22"/>
              </w:rPr>
              <w:t>)</w:t>
            </w:r>
            <w:r w:rsidR="0093680D" w:rsidRPr="00BB1D86">
              <w:rPr>
                <w:color w:val="000000"/>
                <w:szCs w:val="22"/>
              </w:rPr>
              <w:t>. After discussion it was greed to increase the precept to £8,000 drawing £800 from the general reserve to cover the predicted short fall. R</w:t>
            </w:r>
            <w:r w:rsidR="00E54541" w:rsidRPr="00BB1D86">
              <w:rPr>
                <w:color w:val="000000"/>
                <w:szCs w:val="22"/>
              </w:rPr>
              <w:t>ESOLVED</w:t>
            </w:r>
            <w:r w:rsidR="0093680D" w:rsidRPr="00BB1D86">
              <w:rPr>
                <w:color w:val="000000"/>
                <w:szCs w:val="22"/>
              </w:rPr>
              <w:t xml:space="preserve"> to set the Precept at £8,000.</w:t>
            </w:r>
          </w:p>
          <w:p w14:paraId="386DC40A" w14:textId="77777777" w:rsidR="00D32095" w:rsidRPr="00BB1D86" w:rsidRDefault="00D32095" w:rsidP="00397C97">
            <w:pPr>
              <w:jc w:val="both"/>
              <w:rPr>
                <w:rFonts w:eastAsia="Calibri"/>
                <w:color w:val="000000"/>
                <w:szCs w:val="22"/>
              </w:rPr>
            </w:pPr>
          </w:p>
          <w:p w14:paraId="660692DD" w14:textId="1F1DB4A4" w:rsidR="00D32095" w:rsidRPr="00BB1D86" w:rsidRDefault="00D32095" w:rsidP="00397C97">
            <w:pPr>
              <w:pStyle w:val="ListParagraph"/>
              <w:numPr>
                <w:ilvl w:val="0"/>
                <w:numId w:val="4"/>
              </w:numPr>
              <w:jc w:val="both"/>
              <w:rPr>
                <w:rFonts w:eastAsia="Calibri"/>
                <w:szCs w:val="22"/>
              </w:rPr>
            </w:pPr>
            <w:r w:rsidRPr="00BB1D86">
              <w:rPr>
                <w:rFonts w:eastAsia="Calibri"/>
                <w:color w:val="000000"/>
                <w:szCs w:val="22"/>
              </w:rPr>
              <w:t xml:space="preserve">Accounts for payment. </w:t>
            </w:r>
            <w:r w:rsidRPr="00BB1D86">
              <w:rPr>
                <w:rFonts w:eastAsia="Calibri"/>
                <w:szCs w:val="22"/>
              </w:rPr>
              <w:t>Council RESOLVED to pay the following accounts:</w:t>
            </w:r>
          </w:p>
          <w:p w14:paraId="70113FC5" w14:textId="77777777" w:rsidR="009B68D5" w:rsidRPr="00BB1D86" w:rsidRDefault="009B68D5" w:rsidP="00397C97">
            <w:pPr>
              <w:pStyle w:val="ListParagraph"/>
              <w:jc w:val="both"/>
              <w:rPr>
                <w:rFonts w:eastAsia="Calibri"/>
                <w:szCs w:val="22"/>
              </w:rPr>
            </w:pPr>
          </w:p>
          <w:tbl>
            <w:tblPr>
              <w:tblW w:w="8261" w:type="dxa"/>
              <w:tblLook w:val="04A0" w:firstRow="1" w:lastRow="0" w:firstColumn="1" w:lastColumn="0" w:noHBand="0" w:noVBand="1"/>
            </w:tblPr>
            <w:tblGrid>
              <w:gridCol w:w="1876"/>
              <w:gridCol w:w="1219"/>
              <w:gridCol w:w="960"/>
              <w:gridCol w:w="960"/>
              <w:gridCol w:w="960"/>
              <w:gridCol w:w="271"/>
              <w:gridCol w:w="2471"/>
            </w:tblGrid>
            <w:tr w:rsidR="009B68D5" w:rsidRPr="00BB1D86" w14:paraId="454850E7" w14:textId="77777777" w:rsidTr="009B68D5">
              <w:trPr>
                <w:trHeight w:val="288"/>
              </w:trPr>
              <w:tc>
                <w:tcPr>
                  <w:tcW w:w="1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716D2A" w14:textId="77777777" w:rsidR="009B68D5" w:rsidRPr="00BB1D86" w:rsidRDefault="009B68D5" w:rsidP="00397C97">
                  <w:pPr>
                    <w:jc w:val="both"/>
                    <w:rPr>
                      <w:color w:val="000000"/>
                      <w:szCs w:val="22"/>
                      <w:lang w:eastAsia="en-GB"/>
                    </w:rPr>
                  </w:pPr>
                  <w:r w:rsidRPr="00BB1D86">
                    <w:rPr>
                      <w:color w:val="000000"/>
                      <w:szCs w:val="22"/>
                      <w:lang w:eastAsia="en-GB"/>
                    </w:rPr>
                    <w:t>Penfold</w:t>
                  </w:r>
                </w:p>
              </w:tc>
              <w:tc>
                <w:tcPr>
                  <w:tcW w:w="763" w:type="dxa"/>
                  <w:tcBorders>
                    <w:top w:val="single" w:sz="4" w:space="0" w:color="auto"/>
                    <w:left w:val="nil"/>
                    <w:bottom w:val="single" w:sz="4" w:space="0" w:color="auto"/>
                    <w:right w:val="single" w:sz="4" w:space="0" w:color="auto"/>
                  </w:tcBorders>
                  <w:shd w:val="clear" w:color="000000" w:fill="FFFFFF"/>
                  <w:noWrap/>
                  <w:vAlign w:val="bottom"/>
                  <w:hideMark/>
                </w:tcPr>
                <w:p w14:paraId="1775B290" w14:textId="77777777" w:rsidR="009B68D5" w:rsidRPr="00BB1D86" w:rsidRDefault="009B68D5" w:rsidP="00397C97">
                  <w:pPr>
                    <w:jc w:val="both"/>
                    <w:rPr>
                      <w:color w:val="000000"/>
                      <w:szCs w:val="22"/>
                      <w:lang w:eastAsia="en-GB"/>
                    </w:rPr>
                  </w:pPr>
                  <w:r w:rsidRPr="00BB1D86">
                    <w:rPr>
                      <w:color w:val="000000"/>
                      <w:szCs w:val="22"/>
                      <w:lang w:eastAsia="en-GB"/>
                    </w:rPr>
                    <w:t>14/12/2023</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94FEAAC"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9EA9058" w14:textId="77777777" w:rsidR="009B68D5" w:rsidRPr="00BB1D86" w:rsidRDefault="009B68D5" w:rsidP="00397C97">
                  <w:pPr>
                    <w:jc w:val="both"/>
                    <w:rPr>
                      <w:color w:val="000000"/>
                      <w:szCs w:val="22"/>
                      <w:lang w:eastAsia="en-GB"/>
                    </w:rPr>
                  </w:pPr>
                  <w:r w:rsidRPr="00BB1D86">
                    <w:rPr>
                      <w:color w:val="000000"/>
                      <w:szCs w:val="22"/>
                      <w:lang w:eastAsia="en-GB"/>
                    </w:rPr>
                    <w:t>198</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6B03ADD"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271" w:type="dxa"/>
                  <w:tcBorders>
                    <w:top w:val="single" w:sz="4" w:space="0" w:color="auto"/>
                    <w:left w:val="nil"/>
                    <w:bottom w:val="single" w:sz="4" w:space="0" w:color="auto"/>
                    <w:right w:val="single" w:sz="4" w:space="0" w:color="auto"/>
                  </w:tcBorders>
                  <w:shd w:val="clear" w:color="000000" w:fill="FFFFFF"/>
                  <w:noWrap/>
                  <w:vAlign w:val="bottom"/>
                  <w:hideMark/>
                </w:tcPr>
                <w:p w14:paraId="51CF0148" w14:textId="77777777" w:rsidR="009B68D5" w:rsidRPr="00BB1D86" w:rsidRDefault="009B68D5" w:rsidP="00397C97">
                  <w:pPr>
                    <w:jc w:val="both"/>
                    <w:rPr>
                      <w:szCs w:val="22"/>
                      <w:lang w:eastAsia="en-GB"/>
                    </w:rPr>
                  </w:pPr>
                  <w:r w:rsidRPr="00BB1D86">
                    <w:rPr>
                      <w:szCs w:val="22"/>
                      <w:lang w:eastAsia="en-GB"/>
                    </w:rPr>
                    <w:t> </w:t>
                  </w:r>
                </w:p>
              </w:tc>
              <w:tc>
                <w:tcPr>
                  <w:tcW w:w="2471" w:type="dxa"/>
                  <w:tcBorders>
                    <w:top w:val="single" w:sz="4" w:space="0" w:color="auto"/>
                    <w:left w:val="nil"/>
                    <w:bottom w:val="single" w:sz="4" w:space="0" w:color="auto"/>
                    <w:right w:val="single" w:sz="4" w:space="0" w:color="auto"/>
                  </w:tcBorders>
                  <w:shd w:val="clear" w:color="000000" w:fill="FFFFFF"/>
                  <w:noWrap/>
                  <w:vAlign w:val="bottom"/>
                  <w:hideMark/>
                </w:tcPr>
                <w:p w14:paraId="0D710E90" w14:textId="77777777" w:rsidR="009B68D5" w:rsidRPr="00BB1D86" w:rsidRDefault="009B68D5" w:rsidP="00397C97">
                  <w:pPr>
                    <w:jc w:val="both"/>
                    <w:rPr>
                      <w:szCs w:val="22"/>
                      <w:lang w:eastAsia="en-GB"/>
                    </w:rPr>
                  </w:pPr>
                  <w:r w:rsidRPr="00BB1D86">
                    <w:rPr>
                      <w:szCs w:val="22"/>
                      <w:lang w:eastAsia="en-GB"/>
                    </w:rPr>
                    <w:t xml:space="preserve"> £       350.00 </w:t>
                  </w:r>
                </w:p>
              </w:tc>
            </w:tr>
            <w:tr w:rsidR="009B68D5" w:rsidRPr="00BB1D86" w14:paraId="3C02E8E3" w14:textId="77777777" w:rsidTr="009B68D5">
              <w:trPr>
                <w:trHeight w:val="288"/>
              </w:trPr>
              <w:tc>
                <w:tcPr>
                  <w:tcW w:w="1876" w:type="dxa"/>
                  <w:tcBorders>
                    <w:top w:val="nil"/>
                    <w:left w:val="single" w:sz="4" w:space="0" w:color="auto"/>
                    <w:bottom w:val="single" w:sz="4" w:space="0" w:color="auto"/>
                    <w:right w:val="single" w:sz="4" w:space="0" w:color="auto"/>
                  </w:tcBorders>
                  <w:shd w:val="clear" w:color="000000" w:fill="FFFFFF"/>
                  <w:noWrap/>
                  <w:vAlign w:val="bottom"/>
                  <w:hideMark/>
                </w:tcPr>
                <w:p w14:paraId="0254764E" w14:textId="77777777" w:rsidR="009B68D5" w:rsidRPr="00BB1D86" w:rsidRDefault="009B68D5" w:rsidP="00397C97">
                  <w:pPr>
                    <w:jc w:val="both"/>
                    <w:rPr>
                      <w:color w:val="000000"/>
                      <w:szCs w:val="22"/>
                      <w:lang w:eastAsia="en-GB"/>
                    </w:rPr>
                  </w:pPr>
                  <w:r w:rsidRPr="00BB1D86">
                    <w:rPr>
                      <w:color w:val="000000"/>
                      <w:szCs w:val="22"/>
                      <w:lang w:eastAsia="en-GB"/>
                    </w:rPr>
                    <w:t>OVH x3</w:t>
                  </w:r>
                </w:p>
              </w:tc>
              <w:tc>
                <w:tcPr>
                  <w:tcW w:w="763" w:type="dxa"/>
                  <w:tcBorders>
                    <w:top w:val="nil"/>
                    <w:left w:val="nil"/>
                    <w:bottom w:val="single" w:sz="4" w:space="0" w:color="auto"/>
                    <w:right w:val="single" w:sz="4" w:space="0" w:color="auto"/>
                  </w:tcBorders>
                  <w:shd w:val="clear" w:color="000000" w:fill="FFFFFF"/>
                  <w:noWrap/>
                  <w:vAlign w:val="bottom"/>
                  <w:hideMark/>
                </w:tcPr>
                <w:p w14:paraId="7D4B2D47" w14:textId="77777777" w:rsidR="009B68D5" w:rsidRPr="00BB1D86" w:rsidRDefault="009B68D5" w:rsidP="00397C97">
                  <w:pPr>
                    <w:jc w:val="both"/>
                    <w:rPr>
                      <w:color w:val="000000"/>
                      <w:szCs w:val="22"/>
                      <w:lang w:eastAsia="en-GB"/>
                    </w:rPr>
                  </w:pPr>
                  <w:r w:rsidRPr="00BB1D86">
                    <w:rPr>
                      <w:color w:val="000000"/>
                      <w:szCs w:val="22"/>
                      <w:lang w:eastAsia="en-GB"/>
                    </w:rPr>
                    <w:t>14/12/2023</w:t>
                  </w:r>
                </w:p>
              </w:tc>
              <w:tc>
                <w:tcPr>
                  <w:tcW w:w="960" w:type="dxa"/>
                  <w:tcBorders>
                    <w:top w:val="nil"/>
                    <w:left w:val="nil"/>
                    <w:bottom w:val="single" w:sz="4" w:space="0" w:color="auto"/>
                    <w:right w:val="single" w:sz="4" w:space="0" w:color="auto"/>
                  </w:tcBorders>
                  <w:shd w:val="clear" w:color="000000" w:fill="FFFFFF"/>
                  <w:noWrap/>
                  <w:vAlign w:val="bottom"/>
                  <w:hideMark/>
                </w:tcPr>
                <w:p w14:paraId="4814FDAC"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548A38" w14:textId="77777777" w:rsidR="009B68D5" w:rsidRPr="00BB1D86" w:rsidRDefault="009B68D5" w:rsidP="00397C97">
                  <w:pPr>
                    <w:jc w:val="both"/>
                    <w:rPr>
                      <w:color w:val="000000"/>
                      <w:szCs w:val="22"/>
                      <w:lang w:eastAsia="en-GB"/>
                    </w:rPr>
                  </w:pPr>
                  <w:r w:rsidRPr="00BB1D86">
                    <w:rPr>
                      <w:color w:val="000000"/>
                      <w:szCs w:val="22"/>
                      <w:lang w:eastAsia="en-GB"/>
                    </w:rPr>
                    <w:t>199</w:t>
                  </w:r>
                </w:p>
              </w:tc>
              <w:tc>
                <w:tcPr>
                  <w:tcW w:w="960" w:type="dxa"/>
                  <w:tcBorders>
                    <w:top w:val="nil"/>
                    <w:left w:val="nil"/>
                    <w:bottom w:val="single" w:sz="4" w:space="0" w:color="auto"/>
                    <w:right w:val="single" w:sz="4" w:space="0" w:color="auto"/>
                  </w:tcBorders>
                  <w:shd w:val="clear" w:color="000000" w:fill="FFFFFF"/>
                  <w:noWrap/>
                  <w:vAlign w:val="bottom"/>
                  <w:hideMark/>
                </w:tcPr>
                <w:p w14:paraId="0E478547"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271" w:type="dxa"/>
                  <w:tcBorders>
                    <w:top w:val="nil"/>
                    <w:left w:val="nil"/>
                    <w:bottom w:val="single" w:sz="4" w:space="0" w:color="auto"/>
                    <w:right w:val="single" w:sz="4" w:space="0" w:color="auto"/>
                  </w:tcBorders>
                  <w:shd w:val="clear" w:color="000000" w:fill="FFFFFF"/>
                  <w:noWrap/>
                  <w:vAlign w:val="bottom"/>
                  <w:hideMark/>
                </w:tcPr>
                <w:p w14:paraId="68D09CBA" w14:textId="77777777" w:rsidR="009B68D5" w:rsidRPr="00BB1D86" w:rsidRDefault="009B68D5" w:rsidP="00397C97">
                  <w:pPr>
                    <w:jc w:val="both"/>
                    <w:rPr>
                      <w:szCs w:val="22"/>
                      <w:lang w:eastAsia="en-GB"/>
                    </w:rPr>
                  </w:pPr>
                  <w:r w:rsidRPr="00BB1D86">
                    <w:rPr>
                      <w:szCs w:val="22"/>
                      <w:lang w:eastAsia="en-GB"/>
                    </w:rPr>
                    <w:t> </w:t>
                  </w:r>
                </w:p>
              </w:tc>
              <w:tc>
                <w:tcPr>
                  <w:tcW w:w="2471" w:type="dxa"/>
                  <w:tcBorders>
                    <w:top w:val="nil"/>
                    <w:left w:val="nil"/>
                    <w:bottom w:val="single" w:sz="4" w:space="0" w:color="auto"/>
                    <w:right w:val="single" w:sz="4" w:space="0" w:color="auto"/>
                  </w:tcBorders>
                  <w:shd w:val="clear" w:color="000000" w:fill="FFFFFF"/>
                  <w:noWrap/>
                  <w:vAlign w:val="bottom"/>
                  <w:hideMark/>
                </w:tcPr>
                <w:p w14:paraId="261984A8" w14:textId="77777777" w:rsidR="009B68D5" w:rsidRPr="00BB1D86" w:rsidRDefault="009B68D5" w:rsidP="00397C97">
                  <w:pPr>
                    <w:jc w:val="both"/>
                    <w:rPr>
                      <w:szCs w:val="22"/>
                      <w:lang w:eastAsia="en-GB"/>
                    </w:rPr>
                  </w:pPr>
                  <w:r w:rsidRPr="00BB1D86">
                    <w:rPr>
                      <w:szCs w:val="22"/>
                      <w:lang w:eastAsia="en-GB"/>
                    </w:rPr>
                    <w:t xml:space="preserve"> £          33.00 </w:t>
                  </w:r>
                </w:p>
              </w:tc>
            </w:tr>
            <w:tr w:rsidR="009B68D5" w:rsidRPr="00BB1D86" w14:paraId="14529366" w14:textId="77777777" w:rsidTr="009B68D5">
              <w:trPr>
                <w:trHeight w:val="288"/>
              </w:trPr>
              <w:tc>
                <w:tcPr>
                  <w:tcW w:w="1876" w:type="dxa"/>
                  <w:tcBorders>
                    <w:top w:val="nil"/>
                    <w:left w:val="single" w:sz="4" w:space="0" w:color="auto"/>
                    <w:bottom w:val="single" w:sz="4" w:space="0" w:color="auto"/>
                    <w:right w:val="single" w:sz="4" w:space="0" w:color="auto"/>
                  </w:tcBorders>
                  <w:shd w:val="clear" w:color="000000" w:fill="FFFFFF"/>
                  <w:noWrap/>
                  <w:vAlign w:val="bottom"/>
                  <w:hideMark/>
                </w:tcPr>
                <w:p w14:paraId="56AD2DB9" w14:textId="77777777" w:rsidR="009B68D5" w:rsidRPr="00BB1D86" w:rsidRDefault="009B68D5" w:rsidP="00397C97">
                  <w:pPr>
                    <w:jc w:val="both"/>
                    <w:rPr>
                      <w:color w:val="000000"/>
                      <w:szCs w:val="22"/>
                      <w:lang w:eastAsia="en-GB"/>
                    </w:rPr>
                  </w:pPr>
                  <w:r w:rsidRPr="00BB1D86">
                    <w:rPr>
                      <w:color w:val="000000"/>
                      <w:szCs w:val="22"/>
                      <w:lang w:eastAsia="en-GB"/>
                    </w:rPr>
                    <w:t>JE wages</w:t>
                  </w:r>
                </w:p>
              </w:tc>
              <w:tc>
                <w:tcPr>
                  <w:tcW w:w="763" w:type="dxa"/>
                  <w:tcBorders>
                    <w:top w:val="nil"/>
                    <w:left w:val="nil"/>
                    <w:bottom w:val="single" w:sz="4" w:space="0" w:color="auto"/>
                    <w:right w:val="single" w:sz="4" w:space="0" w:color="auto"/>
                  </w:tcBorders>
                  <w:shd w:val="clear" w:color="000000" w:fill="FFFFFF"/>
                  <w:noWrap/>
                  <w:vAlign w:val="bottom"/>
                  <w:hideMark/>
                </w:tcPr>
                <w:p w14:paraId="4CBFE334" w14:textId="77777777" w:rsidR="009B68D5" w:rsidRPr="00BB1D86" w:rsidRDefault="009B68D5" w:rsidP="00397C97">
                  <w:pPr>
                    <w:jc w:val="both"/>
                    <w:rPr>
                      <w:color w:val="000000"/>
                      <w:szCs w:val="22"/>
                      <w:lang w:eastAsia="en-GB"/>
                    </w:rPr>
                  </w:pPr>
                  <w:r w:rsidRPr="00BB1D86">
                    <w:rPr>
                      <w:color w:val="000000"/>
                      <w:szCs w:val="22"/>
                      <w:lang w:eastAsia="en-GB"/>
                    </w:rPr>
                    <w:t>14/12/2023</w:t>
                  </w:r>
                </w:p>
              </w:tc>
              <w:tc>
                <w:tcPr>
                  <w:tcW w:w="960" w:type="dxa"/>
                  <w:tcBorders>
                    <w:top w:val="nil"/>
                    <w:left w:val="nil"/>
                    <w:bottom w:val="single" w:sz="4" w:space="0" w:color="auto"/>
                    <w:right w:val="single" w:sz="4" w:space="0" w:color="auto"/>
                  </w:tcBorders>
                  <w:shd w:val="clear" w:color="000000" w:fill="FFFFFF"/>
                  <w:noWrap/>
                  <w:vAlign w:val="bottom"/>
                  <w:hideMark/>
                </w:tcPr>
                <w:p w14:paraId="787C294A"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E48EF32" w14:textId="77777777" w:rsidR="009B68D5" w:rsidRPr="00BB1D86" w:rsidRDefault="009B68D5" w:rsidP="00397C97">
                  <w:pPr>
                    <w:jc w:val="both"/>
                    <w:rPr>
                      <w:color w:val="000000"/>
                      <w:szCs w:val="22"/>
                      <w:lang w:eastAsia="en-GB"/>
                    </w:rPr>
                  </w:pPr>
                  <w:r w:rsidRPr="00BB1D86">
                    <w:rPr>
                      <w:color w:val="000000"/>
                      <w:szCs w:val="22"/>
                      <w:lang w:eastAsia="en-GB"/>
                    </w:rPr>
                    <w:t>200</w:t>
                  </w:r>
                </w:p>
              </w:tc>
              <w:tc>
                <w:tcPr>
                  <w:tcW w:w="960" w:type="dxa"/>
                  <w:tcBorders>
                    <w:top w:val="nil"/>
                    <w:left w:val="nil"/>
                    <w:bottom w:val="single" w:sz="4" w:space="0" w:color="auto"/>
                    <w:right w:val="single" w:sz="4" w:space="0" w:color="auto"/>
                  </w:tcBorders>
                  <w:shd w:val="clear" w:color="000000" w:fill="FFFFFF"/>
                  <w:noWrap/>
                  <w:vAlign w:val="bottom"/>
                  <w:hideMark/>
                </w:tcPr>
                <w:p w14:paraId="5F0D3FFB"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271" w:type="dxa"/>
                  <w:tcBorders>
                    <w:top w:val="nil"/>
                    <w:left w:val="nil"/>
                    <w:bottom w:val="single" w:sz="4" w:space="0" w:color="auto"/>
                    <w:right w:val="single" w:sz="4" w:space="0" w:color="auto"/>
                  </w:tcBorders>
                  <w:shd w:val="clear" w:color="000000" w:fill="FFFFFF"/>
                  <w:noWrap/>
                  <w:vAlign w:val="bottom"/>
                  <w:hideMark/>
                </w:tcPr>
                <w:p w14:paraId="1A5C72D4" w14:textId="77777777" w:rsidR="009B68D5" w:rsidRPr="00BB1D86" w:rsidRDefault="009B68D5" w:rsidP="00397C97">
                  <w:pPr>
                    <w:jc w:val="both"/>
                    <w:rPr>
                      <w:szCs w:val="22"/>
                      <w:lang w:eastAsia="en-GB"/>
                    </w:rPr>
                  </w:pPr>
                  <w:r w:rsidRPr="00BB1D86">
                    <w:rPr>
                      <w:szCs w:val="22"/>
                      <w:lang w:eastAsia="en-GB"/>
                    </w:rPr>
                    <w:t> </w:t>
                  </w:r>
                </w:p>
              </w:tc>
              <w:tc>
                <w:tcPr>
                  <w:tcW w:w="2471" w:type="dxa"/>
                  <w:tcBorders>
                    <w:top w:val="nil"/>
                    <w:left w:val="nil"/>
                    <w:bottom w:val="single" w:sz="4" w:space="0" w:color="auto"/>
                    <w:right w:val="single" w:sz="4" w:space="0" w:color="auto"/>
                  </w:tcBorders>
                  <w:shd w:val="clear" w:color="000000" w:fill="FFFFFF"/>
                  <w:noWrap/>
                  <w:vAlign w:val="bottom"/>
                  <w:hideMark/>
                </w:tcPr>
                <w:p w14:paraId="67ADDF0B" w14:textId="77777777" w:rsidR="009B68D5" w:rsidRPr="00BB1D86" w:rsidRDefault="009B68D5" w:rsidP="00397C97">
                  <w:pPr>
                    <w:jc w:val="both"/>
                    <w:rPr>
                      <w:szCs w:val="22"/>
                      <w:lang w:eastAsia="en-GB"/>
                    </w:rPr>
                  </w:pPr>
                  <w:r w:rsidRPr="00BB1D86">
                    <w:rPr>
                      <w:szCs w:val="22"/>
                      <w:lang w:eastAsia="en-GB"/>
                    </w:rPr>
                    <w:t xml:space="preserve"> £       229.90 </w:t>
                  </w:r>
                </w:p>
              </w:tc>
            </w:tr>
            <w:tr w:rsidR="009B68D5" w:rsidRPr="00BB1D86" w14:paraId="3132685F" w14:textId="77777777" w:rsidTr="009B68D5">
              <w:trPr>
                <w:trHeight w:val="288"/>
              </w:trPr>
              <w:tc>
                <w:tcPr>
                  <w:tcW w:w="1876" w:type="dxa"/>
                  <w:tcBorders>
                    <w:top w:val="nil"/>
                    <w:left w:val="single" w:sz="4" w:space="0" w:color="auto"/>
                    <w:bottom w:val="single" w:sz="4" w:space="0" w:color="auto"/>
                    <w:right w:val="single" w:sz="4" w:space="0" w:color="auto"/>
                  </w:tcBorders>
                  <w:shd w:val="clear" w:color="000000" w:fill="FFFFFF"/>
                  <w:noWrap/>
                  <w:vAlign w:val="bottom"/>
                  <w:hideMark/>
                </w:tcPr>
                <w:p w14:paraId="3EED60D5" w14:textId="77777777" w:rsidR="009B68D5" w:rsidRPr="00BB1D86" w:rsidRDefault="009B68D5" w:rsidP="00397C97">
                  <w:pPr>
                    <w:jc w:val="both"/>
                    <w:rPr>
                      <w:color w:val="000000"/>
                      <w:szCs w:val="22"/>
                      <w:lang w:eastAsia="en-GB"/>
                    </w:rPr>
                  </w:pPr>
                  <w:r w:rsidRPr="00BB1D86">
                    <w:rPr>
                      <w:color w:val="000000"/>
                      <w:szCs w:val="22"/>
                      <w:lang w:eastAsia="en-GB"/>
                    </w:rPr>
                    <w:t>JE web site</w:t>
                  </w:r>
                </w:p>
              </w:tc>
              <w:tc>
                <w:tcPr>
                  <w:tcW w:w="763" w:type="dxa"/>
                  <w:tcBorders>
                    <w:top w:val="nil"/>
                    <w:left w:val="nil"/>
                    <w:bottom w:val="single" w:sz="4" w:space="0" w:color="auto"/>
                    <w:right w:val="single" w:sz="4" w:space="0" w:color="auto"/>
                  </w:tcBorders>
                  <w:shd w:val="clear" w:color="000000" w:fill="FFFFFF"/>
                  <w:noWrap/>
                  <w:vAlign w:val="bottom"/>
                  <w:hideMark/>
                </w:tcPr>
                <w:p w14:paraId="33A8AEBC" w14:textId="77777777" w:rsidR="009B68D5" w:rsidRPr="00BB1D86" w:rsidRDefault="009B68D5" w:rsidP="00397C97">
                  <w:pPr>
                    <w:jc w:val="both"/>
                    <w:rPr>
                      <w:color w:val="000000"/>
                      <w:szCs w:val="22"/>
                      <w:lang w:eastAsia="en-GB"/>
                    </w:rPr>
                  </w:pPr>
                  <w:r w:rsidRPr="00BB1D86">
                    <w:rPr>
                      <w:color w:val="000000"/>
                      <w:szCs w:val="22"/>
                      <w:lang w:eastAsia="en-GB"/>
                    </w:rPr>
                    <w:t>14/12/2023</w:t>
                  </w:r>
                </w:p>
              </w:tc>
              <w:tc>
                <w:tcPr>
                  <w:tcW w:w="960" w:type="dxa"/>
                  <w:tcBorders>
                    <w:top w:val="nil"/>
                    <w:left w:val="nil"/>
                    <w:bottom w:val="single" w:sz="4" w:space="0" w:color="auto"/>
                    <w:right w:val="single" w:sz="4" w:space="0" w:color="auto"/>
                  </w:tcBorders>
                  <w:shd w:val="clear" w:color="000000" w:fill="FFFFFF"/>
                  <w:noWrap/>
                  <w:vAlign w:val="bottom"/>
                  <w:hideMark/>
                </w:tcPr>
                <w:p w14:paraId="69443697"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8EF25F4" w14:textId="77777777" w:rsidR="009B68D5" w:rsidRPr="00BB1D86" w:rsidRDefault="009B68D5" w:rsidP="00397C97">
                  <w:pPr>
                    <w:jc w:val="both"/>
                    <w:rPr>
                      <w:color w:val="000000"/>
                      <w:szCs w:val="22"/>
                      <w:lang w:eastAsia="en-GB"/>
                    </w:rPr>
                  </w:pPr>
                  <w:r w:rsidRPr="00BB1D86">
                    <w:rPr>
                      <w:color w:val="000000"/>
                      <w:szCs w:val="22"/>
                      <w:lang w:eastAsia="en-GB"/>
                    </w:rPr>
                    <w:t>201</w:t>
                  </w:r>
                </w:p>
              </w:tc>
              <w:tc>
                <w:tcPr>
                  <w:tcW w:w="960" w:type="dxa"/>
                  <w:tcBorders>
                    <w:top w:val="nil"/>
                    <w:left w:val="nil"/>
                    <w:bottom w:val="single" w:sz="4" w:space="0" w:color="auto"/>
                    <w:right w:val="single" w:sz="4" w:space="0" w:color="auto"/>
                  </w:tcBorders>
                  <w:shd w:val="clear" w:color="000000" w:fill="FFFFFF"/>
                  <w:noWrap/>
                  <w:vAlign w:val="bottom"/>
                  <w:hideMark/>
                </w:tcPr>
                <w:p w14:paraId="098FFF73"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271" w:type="dxa"/>
                  <w:tcBorders>
                    <w:top w:val="nil"/>
                    <w:left w:val="nil"/>
                    <w:bottom w:val="single" w:sz="4" w:space="0" w:color="auto"/>
                    <w:right w:val="single" w:sz="4" w:space="0" w:color="auto"/>
                  </w:tcBorders>
                  <w:shd w:val="clear" w:color="000000" w:fill="FFFFFF"/>
                  <w:noWrap/>
                  <w:vAlign w:val="bottom"/>
                  <w:hideMark/>
                </w:tcPr>
                <w:p w14:paraId="7447915A" w14:textId="77777777" w:rsidR="009B68D5" w:rsidRPr="00BB1D86" w:rsidRDefault="009B68D5" w:rsidP="00397C97">
                  <w:pPr>
                    <w:jc w:val="both"/>
                    <w:rPr>
                      <w:szCs w:val="22"/>
                      <w:lang w:eastAsia="en-GB"/>
                    </w:rPr>
                  </w:pPr>
                  <w:r w:rsidRPr="00BB1D86">
                    <w:rPr>
                      <w:szCs w:val="22"/>
                      <w:lang w:eastAsia="en-GB"/>
                    </w:rPr>
                    <w:t> </w:t>
                  </w:r>
                </w:p>
              </w:tc>
              <w:tc>
                <w:tcPr>
                  <w:tcW w:w="2471" w:type="dxa"/>
                  <w:tcBorders>
                    <w:top w:val="nil"/>
                    <w:left w:val="nil"/>
                    <w:bottom w:val="single" w:sz="4" w:space="0" w:color="auto"/>
                    <w:right w:val="single" w:sz="4" w:space="0" w:color="auto"/>
                  </w:tcBorders>
                  <w:shd w:val="clear" w:color="000000" w:fill="FFFFFF"/>
                  <w:noWrap/>
                  <w:vAlign w:val="bottom"/>
                  <w:hideMark/>
                </w:tcPr>
                <w:p w14:paraId="78A01AD5" w14:textId="77777777" w:rsidR="009B68D5" w:rsidRPr="00BB1D86" w:rsidRDefault="009B68D5" w:rsidP="00397C97">
                  <w:pPr>
                    <w:jc w:val="both"/>
                    <w:rPr>
                      <w:szCs w:val="22"/>
                      <w:lang w:eastAsia="en-GB"/>
                    </w:rPr>
                  </w:pPr>
                  <w:r w:rsidRPr="00BB1D86">
                    <w:rPr>
                      <w:szCs w:val="22"/>
                      <w:lang w:eastAsia="en-GB"/>
                    </w:rPr>
                    <w:t xml:space="preserve"> £          19.20 </w:t>
                  </w:r>
                </w:p>
              </w:tc>
            </w:tr>
            <w:tr w:rsidR="009B68D5" w:rsidRPr="00BB1D86" w14:paraId="0197CCC2" w14:textId="77777777" w:rsidTr="009B68D5">
              <w:trPr>
                <w:trHeight w:val="288"/>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75DADC40" w14:textId="3B68C327" w:rsidR="009B68D5" w:rsidRPr="00BB1D86" w:rsidRDefault="009B68D5" w:rsidP="00397C97">
                  <w:pPr>
                    <w:jc w:val="both"/>
                    <w:rPr>
                      <w:color w:val="000000"/>
                      <w:szCs w:val="22"/>
                      <w:lang w:eastAsia="en-GB"/>
                    </w:rPr>
                  </w:pPr>
                  <w:r w:rsidRPr="00BB1D86">
                    <w:rPr>
                      <w:color w:val="000000"/>
                      <w:szCs w:val="22"/>
                      <w:lang w:eastAsia="en-GB"/>
                    </w:rPr>
                    <w:t>Travis Perkins</w:t>
                  </w:r>
                </w:p>
              </w:tc>
              <w:tc>
                <w:tcPr>
                  <w:tcW w:w="763" w:type="dxa"/>
                  <w:tcBorders>
                    <w:top w:val="nil"/>
                    <w:left w:val="nil"/>
                    <w:bottom w:val="single" w:sz="4" w:space="0" w:color="auto"/>
                    <w:right w:val="single" w:sz="4" w:space="0" w:color="auto"/>
                  </w:tcBorders>
                  <w:shd w:val="clear" w:color="000000" w:fill="FFFFFF"/>
                  <w:noWrap/>
                  <w:vAlign w:val="bottom"/>
                  <w:hideMark/>
                </w:tcPr>
                <w:p w14:paraId="684077FC" w14:textId="77777777" w:rsidR="009B68D5" w:rsidRPr="00BB1D86" w:rsidRDefault="009B68D5" w:rsidP="00397C97">
                  <w:pPr>
                    <w:jc w:val="both"/>
                    <w:rPr>
                      <w:color w:val="000000"/>
                      <w:szCs w:val="22"/>
                      <w:lang w:eastAsia="en-GB"/>
                    </w:rPr>
                  </w:pPr>
                  <w:r w:rsidRPr="00BB1D86">
                    <w:rPr>
                      <w:color w:val="000000"/>
                      <w:szCs w:val="22"/>
                      <w:lang w:eastAsia="en-GB"/>
                    </w:rPr>
                    <w:t>14/12/2023</w:t>
                  </w:r>
                </w:p>
              </w:tc>
              <w:tc>
                <w:tcPr>
                  <w:tcW w:w="960" w:type="dxa"/>
                  <w:tcBorders>
                    <w:top w:val="nil"/>
                    <w:left w:val="nil"/>
                    <w:bottom w:val="single" w:sz="4" w:space="0" w:color="auto"/>
                    <w:right w:val="single" w:sz="4" w:space="0" w:color="auto"/>
                  </w:tcBorders>
                  <w:shd w:val="clear" w:color="auto" w:fill="auto"/>
                  <w:noWrap/>
                  <w:vAlign w:val="bottom"/>
                  <w:hideMark/>
                </w:tcPr>
                <w:p w14:paraId="0C47FEC1"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104DD6C" w14:textId="77777777" w:rsidR="009B68D5" w:rsidRPr="00BB1D86" w:rsidRDefault="009B68D5" w:rsidP="00397C97">
                  <w:pPr>
                    <w:jc w:val="both"/>
                    <w:rPr>
                      <w:color w:val="000000"/>
                      <w:szCs w:val="22"/>
                      <w:lang w:eastAsia="en-GB"/>
                    </w:rPr>
                  </w:pPr>
                  <w:r w:rsidRPr="00BB1D86">
                    <w:rPr>
                      <w:color w:val="000000"/>
                      <w:szCs w:val="22"/>
                      <w:lang w:eastAsia="en-GB"/>
                    </w:rPr>
                    <w:t>202</w:t>
                  </w:r>
                </w:p>
              </w:tc>
              <w:tc>
                <w:tcPr>
                  <w:tcW w:w="960" w:type="dxa"/>
                  <w:tcBorders>
                    <w:top w:val="nil"/>
                    <w:left w:val="nil"/>
                    <w:bottom w:val="single" w:sz="4" w:space="0" w:color="auto"/>
                    <w:right w:val="single" w:sz="4" w:space="0" w:color="auto"/>
                  </w:tcBorders>
                  <w:shd w:val="clear" w:color="auto" w:fill="auto"/>
                  <w:noWrap/>
                  <w:vAlign w:val="bottom"/>
                  <w:hideMark/>
                </w:tcPr>
                <w:p w14:paraId="72AF519F" w14:textId="77777777" w:rsidR="009B68D5" w:rsidRPr="00BB1D86" w:rsidRDefault="009B68D5" w:rsidP="00397C97">
                  <w:pPr>
                    <w:jc w:val="both"/>
                    <w:rPr>
                      <w:color w:val="000000"/>
                      <w:szCs w:val="22"/>
                      <w:lang w:eastAsia="en-GB"/>
                    </w:rPr>
                  </w:pPr>
                  <w:r w:rsidRPr="00BB1D86">
                    <w:rPr>
                      <w:color w:val="000000"/>
                      <w:szCs w:val="22"/>
                      <w:lang w:eastAsia="en-GB"/>
                    </w:rPr>
                    <w:t> </w:t>
                  </w:r>
                </w:p>
              </w:tc>
              <w:tc>
                <w:tcPr>
                  <w:tcW w:w="271" w:type="dxa"/>
                  <w:tcBorders>
                    <w:top w:val="nil"/>
                    <w:left w:val="nil"/>
                    <w:bottom w:val="single" w:sz="4" w:space="0" w:color="auto"/>
                    <w:right w:val="single" w:sz="4" w:space="0" w:color="auto"/>
                  </w:tcBorders>
                  <w:shd w:val="clear" w:color="auto" w:fill="auto"/>
                  <w:noWrap/>
                  <w:vAlign w:val="bottom"/>
                  <w:hideMark/>
                </w:tcPr>
                <w:p w14:paraId="4ADB355A" w14:textId="77777777" w:rsidR="009B68D5" w:rsidRPr="00BB1D86" w:rsidRDefault="009B68D5" w:rsidP="00397C97">
                  <w:pPr>
                    <w:jc w:val="both"/>
                    <w:rPr>
                      <w:szCs w:val="22"/>
                      <w:lang w:eastAsia="en-GB"/>
                    </w:rPr>
                  </w:pPr>
                  <w:r w:rsidRPr="00BB1D86">
                    <w:rPr>
                      <w:szCs w:val="22"/>
                      <w:lang w:eastAsia="en-GB"/>
                    </w:rPr>
                    <w:t> </w:t>
                  </w:r>
                </w:p>
              </w:tc>
              <w:tc>
                <w:tcPr>
                  <w:tcW w:w="2471" w:type="dxa"/>
                  <w:tcBorders>
                    <w:top w:val="nil"/>
                    <w:left w:val="nil"/>
                    <w:bottom w:val="single" w:sz="4" w:space="0" w:color="auto"/>
                    <w:right w:val="single" w:sz="4" w:space="0" w:color="auto"/>
                  </w:tcBorders>
                  <w:shd w:val="clear" w:color="auto" w:fill="auto"/>
                  <w:noWrap/>
                  <w:vAlign w:val="bottom"/>
                  <w:hideMark/>
                </w:tcPr>
                <w:p w14:paraId="569A8972" w14:textId="77777777" w:rsidR="009B68D5" w:rsidRPr="00BB1D86" w:rsidRDefault="009B68D5" w:rsidP="00397C97">
                  <w:pPr>
                    <w:jc w:val="both"/>
                    <w:rPr>
                      <w:szCs w:val="22"/>
                      <w:lang w:eastAsia="en-GB"/>
                    </w:rPr>
                  </w:pPr>
                  <w:r w:rsidRPr="00BB1D86">
                    <w:rPr>
                      <w:szCs w:val="22"/>
                      <w:lang w:eastAsia="en-GB"/>
                    </w:rPr>
                    <w:t xml:space="preserve"> £          56.49 </w:t>
                  </w:r>
                </w:p>
              </w:tc>
            </w:tr>
          </w:tbl>
          <w:p w14:paraId="11DB24C1" w14:textId="77777777" w:rsidR="009B68D5" w:rsidRPr="00BB1D86" w:rsidRDefault="009B68D5" w:rsidP="00397C97">
            <w:pPr>
              <w:pStyle w:val="ListParagraph"/>
              <w:jc w:val="both"/>
              <w:rPr>
                <w:rFonts w:eastAsia="Calibri"/>
                <w:szCs w:val="22"/>
              </w:rPr>
            </w:pPr>
          </w:p>
          <w:p w14:paraId="253D2352" w14:textId="77777777" w:rsidR="00D32095" w:rsidRPr="00BB1D86" w:rsidRDefault="00D32095" w:rsidP="00397C97">
            <w:pPr>
              <w:jc w:val="both"/>
              <w:rPr>
                <w:rFonts w:eastAsia="Calibri"/>
                <w:szCs w:val="22"/>
              </w:rPr>
            </w:pPr>
          </w:p>
          <w:p w14:paraId="3580BE02" w14:textId="2F971E19" w:rsidR="00D32095" w:rsidRPr="00BB1D86" w:rsidRDefault="00D32095" w:rsidP="00397C97">
            <w:pPr>
              <w:jc w:val="both"/>
              <w:rPr>
                <w:color w:val="000000"/>
                <w:szCs w:val="22"/>
              </w:rPr>
            </w:pPr>
            <w:r w:rsidRPr="00BB1D86">
              <w:rPr>
                <w:rFonts w:eastAsia="Calibri"/>
                <w:szCs w:val="22"/>
              </w:rPr>
              <w:t xml:space="preserve">      (c ) The Council RESOLVED to </w:t>
            </w:r>
            <w:r w:rsidRPr="00BB1D86">
              <w:rPr>
                <w:color w:val="000000"/>
                <w:szCs w:val="22"/>
              </w:rPr>
              <w:t>appointment Ian Selkirk as internal auditor</w:t>
            </w:r>
          </w:p>
          <w:p w14:paraId="27061590" w14:textId="77777777" w:rsidR="00D32095" w:rsidRPr="00BB1D86" w:rsidRDefault="00D32095" w:rsidP="00397C97">
            <w:pPr>
              <w:jc w:val="both"/>
              <w:rPr>
                <w:rFonts w:eastAsia="Calibri"/>
                <w:szCs w:val="22"/>
              </w:rPr>
            </w:pPr>
          </w:p>
          <w:p w14:paraId="2F76100D" w14:textId="3D2CD5C4" w:rsidR="00D32095" w:rsidRPr="00BB1D86" w:rsidRDefault="00897125" w:rsidP="00397C97">
            <w:pPr>
              <w:jc w:val="both"/>
              <w:rPr>
                <w:szCs w:val="22"/>
              </w:rPr>
            </w:pPr>
            <w:r w:rsidRPr="00BB1D86">
              <w:rPr>
                <w:rFonts w:eastAsia="Calibri"/>
                <w:szCs w:val="22"/>
              </w:rPr>
              <w:t>56.</w:t>
            </w:r>
            <w:r w:rsidR="00D32095" w:rsidRPr="00BB1D86">
              <w:rPr>
                <w:rFonts w:eastAsia="Calibri"/>
                <w:szCs w:val="22"/>
              </w:rPr>
              <w:t xml:space="preserve"> </w:t>
            </w:r>
            <w:r w:rsidR="00D32095" w:rsidRPr="00BB1D86">
              <w:rPr>
                <w:b/>
                <w:bCs/>
                <w:szCs w:val="22"/>
                <w:shd w:val="clear" w:color="auto" w:fill="FFFFFF"/>
              </w:rPr>
              <w:t>Review of Asset register</w:t>
            </w:r>
            <w:r w:rsidR="00D32095" w:rsidRPr="00BB1D86">
              <w:rPr>
                <w:szCs w:val="22"/>
                <w:shd w:val="clear" w:color="auto" w:fill="FFFFFF"/>
              </w:rPr>
              <w:t xml:space="preserve">. </w:t>
            </w:r>
            <w:r w:rsidR="007F2217" w:rsidRPr="00BB1D86">
              <w:rPr>
                <w:szCs w:val="22"/>
                <w:shd w:val="clear" w:color="auto" w:fill="FFFFFF"/>
              </w:rPr>
              <w:t>T</w:t>
            </w:r>
            <w:r w:rsidR="007F2217" w:rsidRPr="00BB1D86">
              <w:rPr>
                <w:szCs w:val="22"/>
              </w:rPr>
              <w:t>he Council reviewed the asset register and noted the new slide had been added and the bench on the Upper Green removed.</w:t>
            </w:r>
          </w:p>
          <w:p w14:paraId="5F529B49" w14:textId="77777777" w:rsidR="00D32095" w:rsidRPr="00BB1D86" w:rsidRDefault="00D32095" w:rsidP="00397C97">
            <w:pPr>
              <w:ind w:left="360"/>
              <w:jc w:val="both"/>
              <w:rPr>
                <w:szCs w:val="22"/>
              </w:rPr>
            </w:pPr>
          </w:p>
          <w:p w14:paraId="7F1C342E" w14:textId="34C29951" w:rsidR="00D32095" w:rsidRPr="00BB1D86" w:rsidRDefault="00897125" w:rsidP="00397C97">
            <w:pPr>
              <w:jc w:val="both"/>
              <w:rPr>
                <w:szCs w:val="22"/>
              </w:rPr>
            </w:pPr>
            <w:r w:rsidRPr="00BB1D86">
              <w:rPr>
                <w:b/>
                <w:bCs/>
                <w:szCs w:val="22"/>
                <w:shd w:val="clear" w:color="auto" w:fill="FFFFFF"/>
              </w:rPr>
              <w:t xml:space="preserve">57. </w:t>
            </w:r>
            <w:r w:rsidR="00D32095" w:rsidRPr="00BB1D86">
              <w:rPr>
                <w:b/>
                <w:bCs/>
                <w:szCs w:val="22"/>
                <w:shd w:val="clear" w:color="auto" w:fill="FFFFFF"/>
              </w:rPr>
              <w:t>Review of Risk management policy</w:t>
            </w:r>
            <w:r w:rsidR="00D32095" w:rsidRPr="00BB1D86">
              <w:rPr>
                <w:szCs w:val="22"/>
                <w:shd w:val="clear" w:color="auto" w:fill="FFFFFF"/>
              </w:rPr>
              <w:t xml:space="preserve">. </w:t>
            </w:r>
            <w:r w:rsidR="007F2217" w:rsidRPr="00BB1D86">
              <w:rPr>
                <w:szCs w:val="22"/>
                <w:shd w:val="clear" w:color="auto" w:fill="FFFFFF"/>
              </w:rPr>
              <w:t>T</w:t>
            </w:r>
            <w:r w:rsidR="007F2217" w:rsidRPr="00BB1D86">
              <w:rPr>
                <w:szCs w:val="22"/>
              </w:rPr>
              <w:t>he Council reviewed the Risk Management Policy and agreed that the checks in place were commensurate with the size of the Council ad its expenditure.</w:t>
            </w:r>
          </w:p>
          <w:p w14:paraId="780AC1CB" w14:textId="77777777" w:rsidR="00D32095" w:rsidRPr="00BB1D86" w:rsidRDefault="00D32095" w:rsidP="00397C97">
            <w:pPr>
              <w:ind w:left="360"/>
              <w:jc w:val="both"/>
              <w:rPr>
                <w:szCs w:val="22"/>
              </w:rPr>
            </w:pPr>
          </w:p>
          <w:p w14:paraId="4FB976F7" w14:textId="34612085" w:rsidR="00D32095" w:rsidRPr="00BB1D86" w:rsidRDefault="00897125" w:rsidP="00397C97">
            <w:pPr>
              <w:jc w:val="both"/>
              <w:rPr>
                <w:szCs w:val="22"/>
              </w:rPr>
            </w:pPr>
            <w:r w:rsidRPr="00BB1D86">
              <w:rPr>
                <w:b/>
                <w:bCs/>
                <w:szCs w:val="22"/>
                <w:shd w:val="clear" w:color="auto" w:fill="FFFFFF"/>
              </w:rPr>
              <w:t>58.</w:t>
            </w:r>
            <w:r w:rsidR="00D32095" w:rsidRPr="00BB1D86">
              <w:rPr>
                <w:b/>
                <w:bCs/>
                <w:szCs w:val="22"/>
                <w:shd w:val="clear" w:color="auto" w:fill="FFFFFF"/>
              </w:rPr>
              <w:t xml:space="preserve"> Biodiversity policy</w:t>
            </w:r>
            <w:r w:rsidR="00D32095" w:rsidRPr="00BB1D86">
              <w:rPr>
                <w:szCs w:val="22"/>
                <w:shd w:val="clear" w:color="auto" w:fill="FFFFFF"/>
              </w:rPr>
              <w:t xml:space="preserve">. </w:t>
            </w:r>
            <w:r w:rsidR="007F2217" w:rsidRPr="00BB1D86">
              <w:rPr>
                <w:szCs w:val="22"/>
                <w:shd w:val="clear" w:color="auto" w:fill="FFFFFF"/>
              </w:rPr>
              <w:t>T</w:t>
            </w:r>
            <w:r w:rsidR="007F2217" w:rsidRPr="00BB1D86">
              <w:rPr>
                <w:szCs w:val="22"/>
              </w:rPr>
              <w:t>he Council noted the new responsibilities placed on public authorities by the 2021 Environment Act. It was agreed that biodiversity should be consider as part of the planning application process. It was noted that the Council had very limited land ownership but that the maintenance of this, and verges, should be considered when the grounds maintenance contract comes up for review. The Council RESOLVED to adopt the policy.</w:t>
            </w:r>
          </w:p>
          <w:p w14:paraId="72E914C7" w14:textId="77777777" w:rsidR="00D32095" w:rsidRPr="00BB1D86" w:rsidRDefault="00D32095" w:rsidP="00397C97">
            <w:pPr>
              <w:ind w:left="360"/>
              <w:jc w:val="both"/>
              <w:rPr>
                <w:szCs w:val="22"/>
              </w:rPr>
            </w:pPr>
          </w:p>
          <w:p w14:paraId="72CEF992" w14:textId="01DC179D" w:rsidR="00D32095" w:rsidRPr="00BB1D86" w:rsidRDefault="00897125" w:rsidP="00397C97">
            <w:pPr>
              <w:jc w:val="both"/>
              <w:rPr>
                <w:color w:val="000000"/>
                <w:szCs w:val="22"/>
              </w:rPr>
            </w:pPr>
            <w:r w:rsidRPr="00BB1D86">
              <w:rPr>
                <w:b/>
                <w:bCs/>
                <w:szCs w:val="22"/>
                <w:shd w:val="clear" w:color="auto" w:fill="FFFFFF"/>
              </w:rPr>
              <w:t>59.</w:t>
            </w:r>
            <w:r w:rsidR="00D32095" w:rsidRPr="00BB1D86">
              <w:rPr>
                <w:b/>
                <w:bCs/>
                <w:szCs w:val="22"/>
                <w:shd w:val="clear" w:color="auto" w:fill="FFFFFF"/>
              </w:rPr>
              <w:t>To receive report from the Communications Working Group</w:t>
            </w:r>
            <w:r w:rsidR="00D32095" w:rsidRPr="00BB1D86">
              <w:rPr>
                <w:color w:val="1D2228"/>
                <w:szCs w:val="22"/>
                <w:shd w:val="clear" w:color="auto" w:fill="FFFFFF"/>
              </w:rPr>
              <w:t>.</w:t>
            </w:r>
            <w:r w:rsidR="007F2217" w:rsidRPr="00BB1D86">
              <w:rPr>
                <w:color w:val="1D2228"/>
                <w:szCs w:val="22"/>
                <w:shd w:val="clear" w:color="auto" w:fill="FFFFFF"/>
              </w:rPr>
              <w:t xml:space="preserve"> Cllr Griffiths reported on the meeting of the Working Group. The Village Hall is to develop its own web site. The Clerk was updating the </w:t>
            </w:r>
            <w:proofErr w:type="spellStart"/>
            <w:r w:rsidR="007F2217" w:rsidRPr="00BB1D86">
              <w:rPr>
                <w:color w:val="1D2228"/>
                <w:szCs w:val="22"/>
                <w:shd w:val="clear" w:color="auto" w:fill="FFFFFF"/>
              </w:rPr>
              <w:t>Oddington</w:t>
            </w:r>
            <w:proofErr w:type="spellEnd"/>
            <w:r w:rsidR="007F2217" w:rsidRPr="00BB1D86">
              <w:rPr>
                <w:color w:val="1D2228"/>
                <w:szCs w:val="22"/>
                <w:shd w:val="clear" w:color="auto" w:fill="FFFFFF"/>
              </w:rPr>
              <w:t xml:space="preserve"> web site and would look to make use of the Upper and Lower </w:t>
            </w:r>
            <w:proofErr w:type="spellStart"/>
            <w:r w:rsidR="007F2217" w:rsidRPr="00BB1D86">
              <w:rPr>
                <w:color w:val="1D2228"/>
                <w:szCs w:val="22"/>
                <w:shd w:val="clear" w:color="auto" w:fill="FFFFFF"/>
              </w:rPr>
              <w:t>Oddington</w:t>
            </w:r>
            <w:proofErr w:type="spellEnd"/>
            <w:r w:rsidR="007F2217" w:rsidRPr="00BB1D86">
              <w:rPr>
                <w:color w:val="1D2228"/>
                <w:szCs w:val="22"/>
                <w:shd w:val="clear" w:color="auto" w:fill="FFFFFF"/>
              </w:rPr>
              <w:t xml:space="preserve"> </w:t>
            </w:r>
            <w:proofErr w:type="spellStart"/>
            <w:r w:rsidR="007F2217" w:rsidRPr="00BB1D86">
              <w:rPr>
                <w:color w:val="1D2228"/>
                <w:szCs w:val="22"/>
                <w:shd w:val="clear" w:color="auto" w:fill="FFFFFF"/>
              </w:rPr>
              <w:t>facebook</w:t>
            </w:r>
            <w:proofErr w:type="spellEnd"/>
            <w:r w:rsidR="007F2217" w:rsidRPr="00BB1D86">
              <w:rPr>
                <w:color w:val="1D2228"/>
                <w:szCs w:val="22"/>
                <w:shd w:val="clear" w:color="auto" w:fill="FFFFFF"/>
              </w:rPr>
              <w:t xml:space="preserve"> page. The Clerk had produce the first edition of an e-newsletter using </w:t>
            </w:r>
            <w:proofErr w:type="spellStart"/>
            <w:r w:rsidR="007F2217" w:rsidRPr="00BB1D86">
              <w:rPr>
                <w:color w:val="1D2228"/>
                <w:szCs w:val="22"/>
                <w:shd w:val="clear" w:color="auto" w:fill="FFFFFF"/>
              </w:rPr>
              <w:t>mailchimp</w:t>
            </w:r>
            <w:proofErr w:type="spellEnd"/>
            <w:r w:rsidR="007F2217" w:rsidRPr="00BB1D86">
              <w:rPr>
                <w:color w:val="1D2228"/>
                <w:szCs w:val="22"/>
                <w:shd w:val="clear" w:color="auto" w:fill="FFFFFF"/>
              </w:rPr>
              <w:t xml:space="preserve"> and reported that she had built the data base up to 125 email addresses. She would continue to look for ways of publicising this new initiative.</w:t>
            </w:r>
          </w:p>
          <w:p w14:paraId="094949CF" w14:textId="77777777" w:rsidR="00D32095" w:rsidRPr="00BB1D86" w:rsidRDefault="00D32095" w:rsidP="00397C97">
            <w:pPr>
              <w:ind w:left="360"/>
              <w:jc w:val="both"/>
              <w:rPr>
                <w:color w:val="000000"/>
                <w:szCs w:val="22"/>
              </w:rPr>
            </w:pPr>
          </w:p>
          <w:p w14:paraId="5BA12FBD" w14:textId="28BCCA69" w:rsidR="00D32095" w:rsidRPr="00BB1D86" w:rsidRDefault="00897125" w:rsidP="00397C97">
            <w:pPr>
              <w:jc w:val="both"/>
              <w:rPr>
                <w:color w:val="000000"/>
                <w:szCs w:val="22"/>
              </w:rPr>
            </w:pPr>
            <w:r w:rsidRPr="00BB1D86">
              <w:rPr>
                <w:b/>
                <w:bCs/>
                <w:color w:val="000000"/>
                <w:szCs w:val="22"/>
              </w:rPr>
              <w:t>60.</w:t>
            </w:r>
            <w:r w:rsidR="00D32095" w:rsidRPr="00BB1D86">
              <w:rPr>
                <w:b/>
                <w:bCs/>
                <w:color w:val="000000"/>
                <w:szCs w:val="22"/>
              </w:rPr>
              <w:t>To receive report from the Community Planning Working Group</w:t>
            </w:r>
            <w:r w:rsidR="00D32095" w:rsidRPr="00BB1D86">
              <w:rPr>
                <w:color w:val="000000"/>
                <w:szCs w:val="22"/>
              </w:rPr>
              <w:t>.</w:t>
            </w:r>
            <w:r w:rsidR="007F2217" w:rsidRPr="00BB1D86">
              <w:rPr>
                <w:color w:val="000000"/>
                <w:szCs w:val="22"/>
              </w:rPr>
              <w:t xml:space="preserve"> The Chairman reported that this Working Group had met and had had a discussion around the  merits of statutory versus advisory plans. It had been agreed to seek a meeting with CDC forward planning officers.</w:t>
            </w:r>
          </w:p>
          <w:p w14:paraId="51B13F93" w14:textId="77777777" w:rsidR="00D32095" w:rsidRPr="00BB1D86" w:rsidRDefault="00D32095" w:rsidP="00397C97">
            <w:pPr>
              <w:pStyle w:val="ListParagraph"/>
              <w:jc w:val="both"/>
              <w:rPr>
                <w:color w:val="000000"/>
                <w:szCs w:val="22"/>
              </w:rPr>
            </w:pPr>
          </w:p>
          <w:p w14:paraId="24A75244" w14:textId="00C4A302" w:rsidR="00D32095" w:rsidRPr="00BB1D86" w:rsidRDefault="00897125" w:rsidP="00397C97">
            <w:pPr>
              <w:jc w:val="both"/>
              <w:rPr>
                <w:szCs w:val="22"/>
              </w:rPr>
            </w:pPr>
            <w:r w:rsidRPr="00BB1D86">
              <w:rPr>
                <w:b/>
                <w:bCs/>
                <w:szCs w:val="22"/>
                <w:shd w:val="clear" w:color="auto" w:fill="FFFFFF"/>
              </w:rPr>
              <w:t>61.</w:t>
            </w:r>
            <w:r w:rsidR="00D32095" w:rsidRPr="00BB1D86">
              <w:rPr>
                <w:b/>
                <w:bCs/>
                <w:szCs w:val="22"/>
                <w:shd w:val="clear" w:color="auto" w:fill="FFFFFF"/>
              </w:rPr>
              <w:t>Regulation 16 Consultation on the Stow-on-the-Wold and the Swells Neighbourhood Plan</w:t>
            </w:r>
            <w:r w:rsidR="00E54541" w:rsidRPr="00BB1D86">
              <w:rPr>
                <w:b/>
                <w:bCs/>
                <w:szCs w:val="22"/>
                <w:shd w:val="clear" w:color="auto" w:fill="FFFFFF"/>
              </w:rPr>
              <w:t xml:space="preserve">. </w:t>
            </w:r>
            <w:r w:rsidR="00E54541" w:rsidRPr="00BB1D86">
              <w:rPr>
                <w:szCs w:val="22"/>
                <w:shd w:val="clear" w:color="auto" w:fill="FFFFFF"/>
              </w:rPr>
              <w:t xml:space="preserve">Cllr Cunnigham gave an update. This consultation was being carried out by CDC and closed on </w:t>
            </w:r>
            <w:r w:rsidR="00166112" w:rsidRPr="00BB1D86">
              <w:rPr>
                <w:szCs w:val="22"/>
                <w:shd w:val="clear" w:color="auto" w:fill="FFFFFF"/>
              </w:rPr>
              <w:t xml:space="preserve">4 January. There was discussion about the scope of the plan which was driven by the perceived need to affordable housing. It was noted that an application  for 37 Affordable houses on </w:t>
            </w:r>
            <w:r w:rsidR="00166112" w:rsidRPr="00BB1D86">
              <w:rPr>
                <w:szCs w:val="22"/>
              </w:rPr>
              <w:t xml:space="preserve">Land North Of </w:t>
            </w:r>
            <w:proofErr w:type="spellStart"/>
            <w:r w:rsidR="00166112" w:rsidRPr="00BB1D86">
              <w:rPr>
                <w:szCs w:val="22"/>
              </w:rPr>
              <w:t>Oddington</w:t>
            </w:r>
            <w:proofErr w:type="spellEnd"/>
            <w:r w:rsidR="00166112" w:rsidRPr="00BB1D86">
              <w:rPr>
                <w:szCs w:val="22"/>
              </w:rPr>
              <w:t xml:space="preserve"> Road, in Sto</w:t>
            </w:r>
            <w:r w:rsidR="00C27E88" w:rsidRPr="00BB1D86">
              <w:rPr>
                <w:szCs w:val="22"/>
              </w:rPr>
              <w:t>w</w:t>
            </w:r>
            <w:r w:rsidR="00166112" w:rsidRPr="00BB1D86">
              <w:rPr>
                <w:szCs w:val="22"/>
              </w:rPr>
              <w:t xml:space="preserve"> had been approved the previous day. It was agreed that the Council should submit previous comments and that residents should be urged to look at the plan.</w:t>
            </w:r>
          </w:p>
          <w:p w14:paraId="420BC94E" w14:textId="77777777" w:rsidR="00D32095" w:rsidRPr="00BB1D86" w:rsidRDefault="00D32095" w:rsidP="00397C97">
            <w:pPr>
              <w:ind w:left="360"/>
              <w:jc w:val="both"/>
              <w:rPr>
                <w:b/>
                <w:bCs/>
                <w:szCs w:val="22"/>
              </w:rPr>
            </w:pPr>
          </w:p>
          <w:p w14:paraId="59367D91" w14:textId="43410C5F" w:rsidR="00D32095" w:rsidRPr="00BB1D86" w:rsidRDefault="00897125" w:rsidP="00397C97">
            <w:pPr>
              <w:jc w:val="both"/>
              <w:rPr>
                <w:b/>
                <w:bCs/>
                <w:color w:val="000000"/>
                <w:szCs w:val="22"/>
              </w:rPr>
            </w:pPr>
            <w:r w:rsidRPr="00BB1D86">
              <w:rPr>
                <w:b/>
                <w:bCs/>
                <w:color w:val="000000"/>
                <w:szCs w:val="22"/>
              </w:rPr>
              <w:t>62.</w:t>
            </w:r>
            <w:r w:rsidR="00D32095" w:rsidRPr="00BB1D86">
              <w:rPr>
                <w:b/>
                <w:bCs/>
                <w:color w:val="000000"/>
                <w:szCs w:val="22"/>
              </w:rPr>
              <w:t>Village Amenities and Facilities</w:t>
            </w:r>
          </w:p>
          <w:p w14:paraId="1A7C016A" w14:textId="5FCBC9E1" w:rsidR="00D32095" w:rsidRPr="00BB1D86" w:rsidRDefault="00D32095" w:rsidP="00397C97">
            <w:pPr>
              <w:numPr>
                <w:ilvl w:val="0"/>
                <w:numId w:val="2"/>
              </w:numPr>
              <w:jc w:val="both"/>
              <w:rPr>
                <w:color w:val="000000"/>
                <w:szCs w:val="22"/>
              </w:rPr>
            </w:pPr>
            <w:r w:rsidRPr="00BB1D86">
              <w:rPr>
                <w:color w:val="000000"/>
                <w:szCs w:val="22"/>
              </w:rPr>
              <w:t xml:space="preserve">Path along Church Road – Cllr Cox </w:t>
            </w:r>
            <w:r w:rsidR="007F2217" w:rsidRPr="00BB1D86">
              <w:rPr>
                <w:color w:val="000000"/>
                <w:szCs w:val="22"/>
              </w:rPr>
              <w:t>suggested that a few entry points were added to give pedestrians the ability to cross from the road to the footpath</w:t>
            </w:r>
            <w:r w:rsidR="00166112" w:rsidRPr="00BB1D86">
              <w:rPr>
                <w:color w:val="000000"/>
                <w:szCs w:val="22"/>
              </w:rPr>
              <w:t>. Agreed. Cllr Cox to contact the fencing contractor.</w:t>
            </w:r>
          </w:p>
          <w:p w14:paraId="224EFBE7" w14:textId="106A5E25" w:rsidR="00D32095" w:rsidRPr="00BB1D86" w:rsidRDefault="00D32095" w:rsidP="00397C97">
            <w:pPr>
              <w:numPr>
                <w:ilvl w:val="0"/>
                <w:numId w:val="2"/>
              </w:numPr>
              <w:jc w:val="both"/>
              <w:rPr>
                <w:color w:val="000000"/>
                <w:szCs w:val="22"/>
              </w:rPr>
            </w:pPr>
            <w:r w:rsidRPr="00BB1D86">
              <w:rPr>
                <w:color w:val="000000"/>
                <w:szCs w:val="22"/>
              </w:rPr>
              <w:t xml:space="preserve">Gullies and verges – Cllr Griffiths </w:t>
            </w:r>
            <w:r w:rsidR="007F2217" w:rsidRPr="00BB1D86">
              <w:rPr>
                <w:color w:val="000000"/>
                <w:szCs w:val="22"/>
              </w:rPr>
              <w:t>raised concerns about blocked drains and gullies. Reports had been made via Fix My Street and we have been promised the gully cleaner would be in the village but this had not yet happened.</w:t>
            </w:r>
            <w:r w:rsidR="00166112" w:rsidRPr="00BB1D86">
              <w:rPr>
                <w:color w:val="000000"/>
                <w:szCs w:val="22"/>
              </w:rPr>
              <w:t xml:space="preserve"> CGG Cllr to action.</w:t>
            </w:r>
          </w:p>
          <w:p w14:paraId="4B228FD4" w14:textId="77777777" w:rsidR="00D32095" w:rsidRPr="00BB1D86" w:rsidRDefault="00D32095" w:rsidP="00397C97">
            <w:pPr>
              <w:ind w:left="1080"/>
              <w:jc w:val="both"/>
              <w:rPr>
                <w:color w:val="000000"/>
                <w:szCs w:val="22"/>
              </w:rPr>
            </w:pPr>
          </w:p>
          <w:p w14:paraId="07F499BA" w14:textId="3BAD7FAE" w:rsidR="00D32095" w:rsidRPr="00BB1D86" w:rsidRDefault="00897125" w:rsidP="00397C97">
            <w:pPr>
              <w:jc w:val="both"/>
              <w:rPr>
                <w:b/>
                <w:bCs/>
                <w:color w:val="000000"/>
                <w:szCs w:val="22"/>
              </w:rPr>
            </w:pPr>
            <w:r w:rsidRPr="00BB1D86">
              <w:rPr>
                <w:b/>
                <w:bCs/>
                <w:color w:val="000000"/>
                <w:szCs w:val="22"/>
              </w:rPr>
              <w:t>63.</w:t>
            </w:r>
            <w:r w:rsidR="00D32095" w:rsidRPr="00BB1D86">
              <w:rPr>
                <w:b/>
                <w:bCs/>
                <w:color w:val="000000"/>
                <w:szCs w:val="22"/>
              </w:rPr>
              <w:t>Reports from Councillors</w:t>
            </w:r>
            <w:r w:rsidR="00166112" w:rsidRPr="00BB1D86">
              <w:rPr>
                <w:b/>
                <w:bCs/>
                <w:color w:val="000000"/>
                <w:szCs w:val="22"/>
              </w:rPr>
              <w:t>.</w:t>
            </w:r>
          </w:p>
          <w:p w14:paraId="0A07FBF9" w14:textId="6F5A370D" w:rsidR="00166112" w:rsidRPr="00BB1D86" w:rsidRDefault="00166112" w:rsidP="00397C97">
            <w:pPr>
              <w:jc w:val="both"/>
              <w:rPr>
                <w:b/>
                <w:bCs/>
                <w:color w:val="000000"/>
                <w:szCs w:val="22"/>
              </w:rPr>
            </w:pPr>
          </w:p>
          <w:p w14:paraId="72FEE561" w14:textId="7CE47818" w:rsidR="00166112" w:rsidRPr="00BB1D86" w:rsidRDefault="00166112" w:rsidP="00397C97">
            <w:pPr>
              <w:jc w:val="both"/>
              <w:rPr>
                <w:color w:val="000000"/>
                <w:szCs w:val="22"/>
              </w:rPr>
            </w:pPr>
            <w:r w:rsidRPr="00BB1D86">
              <w:rPr>
                <w:color w:val="000000"/>
                <w:szCs w:val="22"/>
              </w:rPr>
              <w:lastRenderedPageBreak/>
              <w:t>CDC Cllr Cunnigham reported on the Planning Roadshows  and on the increase in planning fees. He    mentioned that the expiry date for Village Hall grants was 8 January.</w:t>
            </w:r>
          </w:p>
          <w:p w14:paraId="0EB353B4" w14:textId="77777777" w:rsidR="00166112" w:rsidRPr="00BB1D86" w:rsidRDefault="00166112" w:rsidP="00397C97">
            <w:pPr>
              <w:jc w:val="both"/>
              <w:rPr>
                <w:color w:val="000000"/>
                <w:szCs w:val="22"/>
              </w:rPr>
            </w:pPr>
          </w:p>
          <w:p w14:paraId="6A6D8D01" w14:textId="24ABD4F4" w:rsidR="00166112" w:rsidRPr="00BB1D86" w:rsidRDefault="00166112" w:rsidP="00397C97">
            <w:pPr>
              <w:jc w:val="both"/>
              <w:rPr>
                <w:b/>
                <w:bCs/>
                <w:color w:val="000000"/>
                <w:szCs w:val="22"/>
              </w:rPr>
            </w:pPr>
            <w:r w:rsidRPr="00BB1D86">
              <w:rPr>
                <w:rFonts w:eastAsia="Calibri"/>
                <w:szCs w:val="22"/>
              </w:rPr>
              <w:t xml:space="preserve">GCC Cllr Mackenzie </w:t>
            </w:r>
            <w:proofErr w:type="spellStart"/>
            <w:r w:rsidRPr="00BB1D86">
              <w:rPr>
                <w:rFonts w:eastAsia="Calibri"/>
                <w:szCs w:val="22"/>
              </w:rPr>
              <w:t>Charrington</w:t>
            </w:r>
            <w:proofErr w:type="spellEnd"/>
            <w:r w:rsidRPr="00BB1D86">
              <w:rPr>
                <w:rFonts w:eastAsia="Calibri"/>
                <w:szCs w:val="22"/>
              </w:rPr>
              <w:t xml:space="preserve">  Reported on the proposed £</w:t>
            </w:r>
            <w:r w:rsidR="00CA7D19" w:rsidRPr="00BB1D86">
              <w:rPr>
                <w:rFonts w:eastAsia="Calibri"/>
                <w:szCs w:val="22"/>
              </w:rPr>
              <w:t>42m uplift on the GCC budget.</w:t>
            </w:r>
          </w:p>
          <w:p w14:paraId="05AFFA9A" w14:textId="77777777" w:rsidR="00166112" w:rsidRPr="00BB1D86" w:rsidRDefault="00166112" w:rsidP="00397C97">
            <w:pPr>
              <w:jc w:val="both"/>
              <w:rPr>
                <w:b/>
                <w:bCs/>
                <w:color w:val="000000"/>
                <w:szCs w:val="22"/>
              </w:rPr>
            </w:pPr>
          </w:p>
          <w:p w14:paraId="4DBA22A7" w14:textId="77777777" w:rsidR="00D32095" w:rsidRPr="00BB1D86" w:rsidRDefault="00D32095" w:rsidP="00397C97">
            <w:pPr>
              <w:ind w:left="360"/>
              <w:jc w:val="both"/>
              <w:rPr>
                <w:color w:val="000000"/>
                <w:szCs w:val="22"/>
              </w:rPr>
            </w:pPr>
          </w:p>
          <w:p w14:paraId="78D02F57" w14:textId="6F154C76" w:rsidR="00D32095" w:rsidRPr="00BB1D86" w:rsidRDefault="00897125" w:rsidP="00397C97">
            <w:pPr>
              <w:jc w:val="both"/>
              <w:rPr>
                <w:color w:val="000000"/>
                <w:szCs w:val="22"/>
              </w:rPr>
            </w:pPr>
            <w:r w:rsidRPr="00BB1D86">
              <w:rPr>
                <w:b/>
                <w:bCs/>
                <w:color w:val="000000"/>
                <w:szCs w:val="22"/>
              </w:rPr>
              <w:t>64.</w:t>
            </w:r>
            <w:r w:rsidR="00D32095" w:rsidRPr="00BB1D86">
              <w:rPr>
                <w:b/>
                <w:bCs/>
                <w:color w:val="000000"/>
                <w:szCs w:val="22"/>
              </w:rPr>
              <w:t>Planning Applications</w:t>
            </w:r>
            <w:r w:rsidR="00D32095" w:rsidRPr="00BB1D86">
              <w:rPr>
                <w:color w:val="000000"/>
                <w:szCs w:val="22"/>
              </w:rPr>
              <w:t>:</w:t>
            </w:r>
          </w:p>
          <w:p w14:paraId="1F233112" w14:textId="77777777" w:rsidR="00CA7D19" w:rsidRPr="00BB1D86" w:rsidRDefault="00CA7D19" w:rsidP="00397C97">
            <w:pPr>
              <w:jc w:val="both"/>
              <w:rPr>
                <w:color w:val="000000"/>
                <w:szCs w:val="22"/>
              </w:rPr>
            </w:pPr>
          </w:p>
          <w:p w14:paraId="65B5122A" w14:textId="2A5B3A2E" w:rsidR="00D32095" w:rsidRPr="00BB1D86" w:rsidRDefault="00D32095" w:rsidP="00397C97">
            <w:pPr>
              <w:ind w:left="360"/>
              <w:jc w:val="both"/>
              <w:rPr>
                <w:szCs w:val="22"/>
                <w:shd w:val="clear" w:color="auto" w:fill="FFFFFF"/>
              </w:rPr>
            </w:pPr>
            <w:r w:rsidRPr="00BB1D86">
              <w:rPr>
                <w:szCs w:val="22"/>
                <w:shd w:val="clear" w:color="auto" w:fill="FFFFFF"/>
              </w:rPr>
              <w:t>23/03675/FUL Full Application for Change of use of existing general/heavy industrial site (use class B2) to flexible use (use class E(g)</w:t>
            </w:r>
            <w:proofErr w:type="spellStart"/>
            <w:r w:rsidRPr="00BB1D86">
              <w:rPr>
                <w:szCs w:val="22"/>
                <w:shd w:val="clear" w:color="auto" w:fill="FFFFFF"/>
              </w:rPr>
              <w:t>i</w:t>
            </w:r>
            <w:proofErr w:type="spellEnd"/>
            <w:r w:rsidRPr="00BB1D86">
              <w:rPr>
                <w:szCs w:val="22"/>
                <w:shd w:val="clear" w:color="auto" w:fill="FFFFFF"/>
              </w:rPr>
              <w:t xml:space="preserve"> [offices] and E(g)iii [light industrial]) at Berry Bank Main Road </w:t>
            </w:r>
            <w:proofErr w:type="spellStart"/>
            <w:r w:rsidRPr="00BB1D86">
              <w:rPr>
                <w:szCs w:val="22"/>
                <w:shd w:val="clear" w:color="auto" w:fill="FFFFFF"/>
              </w:rPr>
              <w:t>Oddington</w:t>
            </w:r>
            <w:proofErr w:type="spellEnd"/>
            <w:r w:rsidR="00897125" w:rsidRPr="00BB1D86">
              <w:rPr>
                <w:szCs w:val="22"/>
                <w:shd w:val="clear" w:color="auto" w:fill="FFFFFF"/>
              </w:rPr>
              <w:t xml:space="preserve">. </w:t>
            </w:r>
            <w:r w:rsidR="00897125" w:rsidRPr="00BB1D86">
              <w:rPr>
                <w:b/>
                <w:bCs/>
                <w:szCs w:val="22"/>
                <w:shd w:val="clear" w:color="auto" w:fill="FFFFFF"/>
              </w:rPr>
              <w:t>The Council agreed it had no objection to this application</w:t>
            </w:r>
            <w:r w:rsidR="00166112" w:rsidRPr="00BB1D86">
              <w:rPr>
                <w:b/>
                <w:bCs/>
                <w:szCs w:val="22"/>
                <w:shd w:val="clear" w:color="auto" w:fill="FFFFFF"/>
              </w:rPr>
              <w:t xml:space="preserve"> but that the Clerk should ask about possible future uses.</w:t>
            </w:r>
            <w:r w:rsidR="00897125" w:rsidRPr="00BB1D86">
              <w:rPr>
                <w:szCs w:val="22"/>
                <w:shd w:val="clear" w:color="auto" w:fill="FFFFFF"/>
              </w:rPr>
              <w:t>.</w:t>
            </w:r>
          </w:p>
          <w:p w14:paraId="5CC698BA" w14:textId="77777777" w:rsidR="00E54541" w:rsidRPr="00BB1D86" w:rsidRDefault="00E54541" w:rsidP="00E54541">
            <w:pPr>
              <w:ind w:left="360"/>
              <w:jc w:val="both"/>
              <w:rPr>
                <w:rStyle w:val="casenumber"/>
                <w:szCs w:val="22"/>
                <w:shd w:val="clear" w:color="auto" w:fill="FFFFFF"/>
              </w:rPr>
            </w:pPr>
          </w:p>
          <w:p w14:paraId="38E87927" w14:textId="5EFBF1F1" w:rsidR="00E54541" w:rsidRPr="00BB1D86" w:rsidRDefault="00D32095" w:rsidP="00C27E88">
            <w:pPr>
              <w:ind w:left="360"/>
              <w:jc w:val="both"/>
              <w:rPr>
                <w:color w:val="1D2228"/>
                <w:szCs w:val="22"/>
                <w:lang w:eastAsia="en-GB"/>
              </w:rPr>
            </w:pPr>
            <w:r w:rsidRPr="00BB1D86">
              <w:rPr>
                <w:rStyle w:val="casenumber"/>
                <w:szCs w:val="22"/>
                <w:shd w:val="clear" w:color="auto" w:fill="FFFFFF"/>
              </w:rPr>
              <w:t>23/03736/FUL </w:t>
            </w:r>
            <w:r w:rsidRPr="00BB1D86">
              <w:rPr>
                <w:rStyle w:val="divider1"/>
                <w:szCs w:val="22"/>
                <w:shd w:val="clear" w:color="auto" w:fill="FFFFFF"/>
              </w:rPr>
              <w:t>|</w:t>
            </w:r>
            <w:r w:rsidRPr="00BB1D86">
              <w:rPr>
                <w:szCs w:val="22"/>
                <w:shd w:val="clear" w:color="auto" w:fill="FFFFFF"/>
              </w:rPr>
              <w:t> </w:t>
            </w:r>
            <w:r w:rsidRPr="00BB1D86">
              <w:rPr>
                <w:rStyle w:val="description"/>
                <w:szCs w:val="22"/>
                <w:shd w:val="clear" w:color="auto" w:fill="FFFFFF"/>
              </w:rPr>
              <w:t>Erection of a dwelling and associated works - Variation of condition 2 (plans) of permission 20/04549/FUL to enable amendments to approved design </w:t>
            </w:r>
            <w:r w:rsidRPr="00BB1D86">
              <w:rPr>
                <w:rStyle w:val="divider2"/>
                <w:szCs w:val="22"/>
                <w:shd w:val="clear" w:color="auto" w:fill="FFFFFF"/>
              </w:rPr>
              <w:t>|</w:t>
            </w:r>
            <w:r w:rsidRPr="00BB1D86">
              <w:rPr>
                <w:szCs w:val="22"/>
                <w:shd w:val="clear" w:color="auto" w:fill="FFFFFF"/>
              </w:rPr>
              <w:t> </w:t>
            </w:r>
            <w:r w:rsidRPr="00BB1D86">
              <w:rPr>
                <w:rStyle w:val="address"/>
                <w:szCs w:val="22"/>
                <w:shd w:val="clear" w:color="auto" w:fill="FFFFFF"/>
              </w:rPr>
              <w:t xml:space="preserve">Juniper Barn Upper </w:t>
            </w:r>
            <w:proofErr w:type="spellStart"/>
            <w:r w:rsidRPr="00BB1D86">
              <w:rPr>
                <w:rStyle w:val="address"/>
                <w:szCs w:val="22"/>
                <w:shd w:val="clear" w:color="auto" w:fill="FFFFFF"/>
              </w:rPr>
              <w:t>Oddington</w:t>
            </w:r>
            <w:proofErr w:type="spellEnd"/>
            <w:r w:rsidR="0093680D" w:rsidRPr="00BB1D86">
              <w:rPr>
                <w:rStyle w:val="address"/>
                <w:szCs w:val="22"/>
                <w:shd w:val="clear" w:color="auto" w:fill="FFFFFF"/>
              </w:rPr>
              <w:t>.</w:t>
            </w:r>
            <w:r w:rsidR="00E54541" w:rsidRPr="00BB1D86">
              <w:rPr>
                <w:rStyle w:val="address"/>
                <w:szCs w:val="22"/>
                <w:shd w:val="clear" w:color="auto" w:fill="FFFFFF"/>
              </w:rPr>
              <w:t xml:space="preserve"> </w:t>
            </w:r>
            <w:r w:rsidR="0093680D" w:rsidRPr="00BB1D86">
              <w:rPr>
                <w:b/>
                <w:bCs/>
                <w:color w:val="1D2228"/>
                <w:szCs w:val="22"/>
                <w:shd w:val="clear" w:color="auto" w:fill="FFFFFF"/>
              </w:rPr>
              <w:t>The Council agreed to submit a neutral comment</w:t>
            </w:r>
            <w:r w:rsidR="0093680D" w:rsidRPr="00BB1D86">
              <w:rPr>
                <w:color w:val="1D2228"/>
                <w:szCs w:val="22"/>
                <w:shd w:val="clear" w:color="auto" w:fill="FFFFFF"/>
              </w:rPr>
              <w:t xml:space="preserve">. </w:t>
            </w:r>
            <w:r w:rsidR="00E54541" w:rsidRPr="00BB1D86">
              <w:rPr>
                <w:color w:val="1D2228"/>
                <w:szCs w:val="22"/>
                <w:lang w:eastAsia="en-GB"/>
              </w:rPr>
              <w:t>The Council opposed the May 2019 planning application for a house on this site as it was on agricultural land in the conservation area. CDC approved this application which was for a dwelling with a very modern design. In 2021 the Council supported the proposal for a house  (20/04549/FUL) which it felt was more in keeping with the village setting. It is therefore very disappoint</w:t>
            </w:r>
            <w:r w:rsidR="00F421E3" w:rsidRPr="00BB1D86">
              <w:rPr>
                <w:color w:val="1D2228"/>
                <w:szCs w:val="22"/>
                <w:lang w:eastAsia="en-GB"/>
              </w:rPr>
              <w:t>ed</w:t>
            </w:r>
            <w:r w:rsidR="00E54541" w:rsidRPr="00BB1D86">
              <w:rPr>
                <w:color w:val="1D2228"/>
                <w:szCs w:val="22"/>
                <w:lang w:eastAsia="en-GB"/>
              </w:rPr>
              <w:t xml:space="preserve"> to receive a retrospective application for the house which has been constructed and which does not comply with the planning approval.</w:t>
            </w:r>
            <w:r w:rsidR="00C27E88" w:rsidRPr="00BB1D86">
              <w:rPr>
                <w:color w:val="1D2228"/>
                <w:szCs w:val="22"/>
                <w:lang w:eastAsia="en-GB"/>
              </w:rPr>
              <w:t xml:space="preserve"> </w:t>
            </w:r>
            <w:r w:rsidR="00E54541" w:rsidRPr="00BB1D86">
              <w:rPr>
                <w:color w:val="1D2228"/>
                <w:szCs w:val="22"/>
                <w:lang w:eastAsia="en-GB"/>
              </w:rPr>
              <w:t>The Council notes that this new application is for a very substantial house that runs the full width of an extensive site creating considerable mass. It has lost the agricultural references present in 20/04549 with its two separate linked  'barns'. The Council did discuss whether this change represents a material consideration which impacts on the village amenity but felt it did not have a full enough understanding of the technical planning conditions to reach a conclusion. It was therefor</w:t>
            </w:r>
            <w:r w:rsidR="00C27E88" w:rsidRPr="00BB1D86">
              <w:rPr>
                <w:color w:val="1D2228"/>
                <w:szCs w:val="22"/>
                <w:lang w:eastAsia="en-GB"/>
              </w:rPr>
              <w:t>e</w:t>
            </w:r>
            <w:r w:rsidR="00E54541" w:rsidRPr="00BB1D86">
              <w:rPr>
                <w:color w:val="1D2228"/>
                <w:szCs w:val="22"/>
                <w:lang w:eastAsia="en-GB"/>
              </w:rPr>
              <w:t xml:space="preserve"> decided to refer the matter back to CDC Planning Officers for their consideration.</w:t>
            </w:r>
          </w:p>
          <w:p w14:paraId="3A7FECFA" w14:textId="5929AAE6" w:rsidR="0093680D" w:rsidRPr="00BB1D86" w:rsidRDefault="0093680D" w:rsidP="00397C97">
            <w:pPr>
              <w:ind w:left="360"/>
              <w:jc w:val="both"/>
              <w:rPr>
                <w:rStyle w:val="address"/>
                <w:szCs w:val="22"/>
                <w:shd w:val="clear" w:color="auto" w:fill="FFFFFF"/>
              </w:rPr>
            </w:pPr>
            <w:r w:rsidRPr="00BB1D86">
              <w:rPr>
                <w:color w:val="1D2228"/>
                <w:szCs w:val="22"/>
                <w:shd w:val="clear" w:color="auto" w:fill="FFFFFF"/>
              </w:rPr>
              <w:t> </w:t>
            </w:r>
          </w:p>
          <w:p w14:paraId="5DC770BD" w14:textId="0C0EDABA" w:rsidR="00D32095" w:rsidRPr="00BB1D86" w:rsidRDefault="00897125" w:rsidP="00397C97">
            <w:pPr>
              <w:jc w:val="both"/>
              <w:rPr>
                <w:color w:val="000000"/>
                <w:szCs w:val="22"/>
              </w:rPr>
            </w:pPr>
            <w:r w:rsidRPr="00BB1D86">
              <w:rPr>
                <w:b/>
                <w:bCs/>
                <w:color w:val="000000"/>
                <w:szCs w:val="22"/>
              </w:rPr>
              <w:t>65.</w:t>
            </w:r>
            <w:r w:rsidR="00D32095" w:rsidRPr="00BB1D86">
              <w:rPr>
                <w:b/>
                <w:bCs/>
                <w:color w:val="000000"/>
                <w:szCs w:val="22"/>
              </w:rPr>
              <w:t>Schedule of meetings</w:t>
            </w:r>
            <w:r w:rsidR="00D32095" w:rsidRPr="00BB1D86">
              <w:rPr>
                <w:color w:val="000000"/>
                <w:szCs w:val="22"/>
              </w:rPr>
              <w:t xml:space="preserve">: </w:t>
            </w:r>
            <w:r w:rsidRPr="00BB1D86">
              <w:rPr>
                <w:color w:val="000000"/>
                <w:szCs w:val="22"/>
              </w:rPr>
              <w:t xml:space="preserve">The Schedule of meetings for 2024 was noted. </w:t>
            </w:r>
          </w:p>
          <w:p w14:paraId="473CF680" w14:textId="77777777" w:rsidR="00D32095" w:rsidRPr="00BB1D86" w:rsidRDefault="00D32095" w:rsidP="00397C97">
            <w:pPr>
              <w:ind w:left="360"/>
              <w:jc w:val="both"/>
              <w:rPr>
                <w:color w:val="000000"/>
                <w:szCs w:val="22"/>
              </w:rPr>
            </w:pPr>
          </w:p>
          <w:p w14:paraId="08C95F4D" w14:textId="151099D3" w:rsidR="00D32095" w:rsidRPr="00BB1D86" w:rsidRDefault="00D32095" w:rsidP="00397C97">
            <w:pPr>
              <w:jc w:val="both"/>
              <w:rPr>
                <w:szCs w:val="22"/>
              </w:rPr>
            </w:pPr>
            <w:r w:rsidRPr="00BB1D86">
              <w:rPr>
                <w:szCs w:val="22"/>
              </w:rPr>
              <w:t>6</w:t>
            </w:r>
            <w:r w:rsidR="00897125" w:rsidRPr="00BB1D86">
              <w:rPr>
                <w:szCs w:val="22"/>
              </w:rPr>
              <w:t>6</w:t>
            </w:r>
            <w:r w:rsidRPr="00BB1D86">
              <w:rPr>
                <w:szCs w:val="22"/>
              </w:rPr>
              <w:t xml:space="preserve">. </w:t>
            </w:r>
            <w:r w:rsidRPr="00BB1D86">
              <w:rPr>
                <w:b/>
                <w:bCs/>
                <w:szCs w:val="22"/>
              </w:rPr>
              <w:t>Date of next meeting</w:t>
            </w:r>
            <w:r w:rsidRPr="00BB1D86">
              <w:rPr>
                <w:szCs w:val="22"/>
              </w:rPr>
              <w:t>: Thursday 18 January 2024.</w:t>
            </w:r>
          </w:p>
          <w:p w14:paraId="3059B56F" w14:textId="77777777" w:rsidR="00D32095" w:rsidRPr="00BB1D86" w:rsidRDefault="00D32095" w:rsidP="00397C97">
            <w:pPr>
              <w:jc w:val="both"/>
              <w:rPr>
                <w:rFonts w:eastAsia="Calibri"/>
                <w:szCs w:val="22"/>
              </w:rPr>
            </w:pPr>
          </w:p>
          <w:p w14:paraId="7C924075" w14:textId="3D8C5F28" w:rsidR="00D32095" w:rsidRPr="00BB1D86" w:rsidRDefault="00D32095" w:rsidP="00397C97">
            <w:pPr>
              <w:jc w:val="both"/>
              <w:rPr>
                <w:rFonts w:eastAsia="Calibri"/>
                <w:color w:val="000000"/>
                <w:szCs w:val="22"/>
              </w:rPr>
            </w:pPr>
            <w:r w:rsidRPr="00BB1D86">
              <w:rPr>
                <w:rFonts w:eastAsia="Calibri"/>
                <w:color w:val="000000"/>
                <w:szCs w:val="22"/>
              </w:rPr>
              <w:t xml:space="preserve">The meeting ended at </w:t>
            </w:r>
            <w:r w:rsidR="0013554B" w:rsidRPr="00BB1D86">
              <w:rPr>
                <w:rFonts w:eastAsia="Calibri"/>
                <w:color w:val="000000"/>
                <w:szCs w:val="22"/>
              </w:rPr>
              <w:t>8.00</w:t>
            </w:r>
            <w:r w:rsidR="00C97518" w:rsidRPr="00BB1D86">
              <w:rPr>
                <w:rFonts w:eastAsia="Calibri"/>
                <w:color w:val="000000"/>
                <w:szCs w:val="22"/>
              </w:rPr>
              <w:t xml:space="preserve"> </w:t>
            </w:r>
            <w:r w:rsidRPr="00BB1D86">
              <w:rPr>
                <w:rFonts w:eastAsia="Calibri"/>
                <w:color w:val="000000"/>
                <w:szCs w:val="22"/>
              </w:rPr>
              <w:t>pm .</w:t>
            </w:r>
          </w:p>
          <w:p w14:paraId="11BFC03E" w14:textId="77777777" w:rsidR="00D32095" w:rsidRPr="00BB1D86" w:rsidRDefault="00D32095" w:rsidP="00397C97">
            <w:pPr>
              <w:jc w:val="both"/>
              <w:rPr>
                <w:rFonts w:eastAsia="Calibri"/>
                <w:color w:val="000000"/>
                <w:szCs w:val="22"/>
              </w:rPr>
            </w:pPr>
          </w:p>
          <w:p w14:paraId="043EC832" w14:textId="77777777" w:rsidR="00D32095" w:rsidRPr="00BB1D86" w:rsidRDefault="00D32095" w:rsidP="00397C97">
            <w:pPr>
              <w:jc w:val="both"/>
              <w:rPr>
                <w:rFonts w:eastAsia="Calibri"/>
                <w:color w:val="000000"/>
                <w:szCs w:val="22"/>
              </w:rPr>
            </w:pPr>
          </w:p>
          <w:p w14:paraId="7792C615" w14:textId="77777777" w:rsidR="00D32095" w:rsidRPr="00BB1D86" w:rsidRDefault="00D32095" w:rsidP="00397C97">
            <w:pPr>
              <w:jc w:val="both"/>
              <w:rPr>
                <w:rFonts w:eastAsia="Calibri"/>
                <w:color w:val="000000"/>
                <w:szCs w:val="22"/>
              </w:rPr>
            </w:pPr>
            <w:r w:rsidRPr="00BB1D86">
              <w:rPr>
                <w:rFonts w:eastAsia="Calibri"/>
                <w:color w:val="000000"/>
                <w:szCs w:val="22"/>
              </w:rPr>
              <w:t xml:space="preserve">                                                                                                                              ………………………………..</w:t>
            </w:r>
          </w:p>
          <w:p w14:paraId="54C5FC01" w14:textId="77777777" w:rsidR="00D32095" w:rsidRPr="00BB1D86" w:rsidRDefault="00D32095" w:rsidP="00397C97">
            <w:pPr>
              <w:jc w:val="both"/>
              <w:rPr>
                <w:rFonts w:eastAsia="Calibri"/>
                <w:color w:val="000000"/>
                <w:szCs w:val="22"/>
              </w:rPr>
            </w:pPr>
          </w:p>
          <w:p w14:paraId="4A618D40" w14:textId="77777777" w:rsidR="00D32095" w:rsidRPr="00BB1D86" w:rsidRDefault="00D32095" w:rsidP="00397C97">
            <w:pPr>
              <w:jc w:val="right"/>
              <w:rPr>
                <w:rFonts w:eastAsia="Calibri"/>
                <w:szCs w:val="22"/>
              </w:rPr>
            </w:pPr>
            <w:r w:rsidRPr="00BB1D86">
              <w:rPr>
                <w:rFonts w:eastAsia="Calibri"/>
                <w:szCs w:val="22"/>
              </w:rPr>
              <w:t xml:space="preserve">Chairman       </w:t>
            </w:r>
          </w:p>
          <w:p w14:paraId="1B74B6C1" w14:textId="7F728D01" w:rsidR="00D32095" w:rsidRPr="00BB1D86" w:rsidRDefault="00D32095" w:rsidP="00397C97">
            <w:pPr>
              <w:jc w:val="right"/>
              <w:rPr>
                <w:rFonts w:eastAsia="Calibri"/>
                <w:szCs w:val="22"/>
              </w:rPr>
            </w:pPr>
            <w:r w:rsidRPr="00BB1D86">
              <w:rPr>
                <w:rFonts w:eastAsia="Calibri"/>
                <w:szCs w:val="22"/>
              </w:rPr>
              <w:t xml:space="preserve"> 1</w:t>
            </w:r>
            <w:r w:rsidR="00397C97" w:rsidRPr="00BB1D86">
              <w:rPr>
                <w:rFonts w:eastAsia="Calibri"/>
                <w:szCs w:val="22"/>
              </w:rPr>
              <w:t>8 January 2024</w:t>
            </w:r>
          </w:p>
        </w:tc>
      </w:tr>
    </w:tbl>
    <w:p w14:paraId="2B9C2412" w14:textId="77777777" w:rsidR="00D32095" w:rsidRPr="00BB1D86" w:rsidRDefault="00D32095" w:rsidP="00397C97">
      <w:pPr>
        <w:jc w:val="both"/>
        <w:rPr>
          <w:szCs w:val="22"/>
        </w:rPr>
      </w:pPr>
    </w:p>
    <w:sectPr w:rsidR="00D32095" w:rsidRPr="00BB1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5E8"/>
    <w:multiLevelType w:val="hybridMultilevel"/>
    <w:tmpl w:val="35FE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457"/>
    <w:multiLevelType w:val="hybridMultilevel"/>
    <w:tmpl w:val="030C59F4"/>
    <w:lvl w:ilvl="0" w:tplc="6A50F830">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93690"/>
    <w:multiLevelType w:val="hybridMultilevel"/>
    <w:tmpl w:val="34CE5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9565CE8"/>
    <w:multiLevelType w:val="multilevel"/>
    <w:tmpl w:val="FC8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339306">
    <w:abstractNumId w:val="3"/>
  </w:num>
  <w:num w:numId="2" w16cid:durableId="386949847">
    <w:abstractNumId w:val="2"/>
  </w:num>
  <w:num w:numId="3" w16cid:durableId="1294940893">
    <w:abstractNumId w:val="3"/>
    <w:lvlOverride w:ilvl="0">
      <w:startOverride w:val="55"/>
    </w:lvlOverride>
  </w:num>
  <w:num w:numId="4" w16cid:durableId="746459544">
    <w:abstractNumId w:val="1"/>
  </w:num>
  <w:num w:numId="5" w16cid:durableId="1946109253">
    <w:abstractNumId w:val="4"/>
  </w:num>
  <w:num w:numId="6" w16cid:durableId="18590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95"/>
    <w:rsid w:val="0013554B"/>
    <w:rsid w:val="00166112"/>
    <w:rsid w:val="00397C97"/>
    <w:rsid w:val="00436C7C"/>
    <w:rsid w:val="004706A8"/>
    <w:rsid w:val="007464F6"/>
    <w:rsid w:val="007F2217"/>
    <w:rsid w:val="00897125"/>
    <w:rsid w:val="0093680D"/>
    <w:rsid w:val="009B68D5"/>
    <w:rsid w:val="00BB1D86"/>
    <w:rsid w:val="00C27E88"/>
    <w:rsid w:val="00C97518"/>
    <w:rsid w:val="00CA7D19"/>
    <w:rsid w:val="00D32095"/>
    <w:rsid w:val="00E54541"/>
    <w:rsid w:val="00EB5720"/>
    <w:rsid w:val="00F4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27DF"/>
  <w15:chartTrackingRefBased/>
  <w15:docId w15:val="{FF6C2C0A-F4DA-456C-949D-578A672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5"/>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D32095"/>
  </w:style>
  <w:style w:type="character" w:customStyle="1" w:styleId="divider1">
    <w:name w:val="divider1"/>
    <w:basedOn w:val="DefaultParagraphFont"/>
    <w:rsid w:val="00D32095"/>
  </w:style>
  <w:style w:type="character" w:customStyle="1" w:styleId="description">
    <w:name w:val="description"/>
    <w:basedOn w:val="DefaultParagraphFont"/>
    <w:rsid w:val="00D32095"/>
  </w:style>
  <w:style w:type="character" w:customStyle="1" w:styleId="divider2">
    <w:name w:val="divider2"/>
    <w:basedOn w:val="DefaultParagraphFont"/>
    <w:rsid w:val="00D32095"/>
  </w:style>
  <w:style w:type="character" w:customStyle="1" w:styleId="address">
    <w:name w:val="address"/>
    <w:basedOn w:val="DefaultParagraphFont"/>
    <w:rsid w:val="00D32095"/>
  </w:style>
  <w:style w:type="paragraph" w:styleId="ListParagraph">
    <w:name w:val="List Paragraph"/>
    <w:basedOn w:val="Normal"/>
    <w:uiPriority w:val="34"/>
    <w:qFormat/>
    <w:rsid w:val="00D32095"/>
    <w:pPr>
      <w:ind w:left="720"/>
    </w:pPr>
  </w:style>
  <w:style w:type="table" w:styleId="TableGrid">
    <w:name w:val="Table Grid"/>
    <w:basedOn w:val="TableNormal"/>
    <w:uiPriority w:val="39"/>
    <w:rsid w:val="007F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42003">
      <w:bodyDiv w:val="1"/>
      <w:marLeft w:val="0"/>
      <w:marRight w:val="0"/>
      <w:marTop w:val="0"/>
      <w:marBottom w:val="0"/>
      <w:divBdr>
        <w:top w:val="none" w:sz="0" w:space="0" w:color="auto"/>
        <w:left w:val="none" w:sz="0" w:space="0" w:color="auto"/>
        <w:bottom w:val="none" w:sz="0" w:space="0" w:color="auto"/>
        <w:right w:val="none" w:sz="0" w:space="0" w:color="auto"/>
      </w:divBdr>
    </w:div>
    <w:div w:id="1479228875">
      <w:bodyDiv w:val="1"/>
      <w:marLeft w:val="0"/>
      <w:marRight w:val="0"/>
      <w:marTop w:val="0"/>
      <w:marBottom w:val="0"/>
      <w:divBdr>
        <w:top w:val="none" w:sz="0" w:space="0" w:color="auto"/>
        <w:left w:val="none" w:sz="0" w:space="0" w:color="auto"/>
        <w:bottom w:val="none" w:sz="0" w:space="0" w:color="auto"/>
        <w:right w:val="none" w:sz="0" w:space="0" w:color="auto"/>
      </w:divBdr>
    </w:div>
    <w:div w:id="17326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13</cp:revision>
  <cp:lastPrinted>2024-01-17T12:35:00Z</cp:lastPrinted>
  <dcterms:created xsi:type="dcterms:W3CDTF">2023-12-13T14:12:00Z</dcterms:created>
  <dcterms:modified xsi:type="dcterms:W3CDTF">2024-01-17T12:35:00Z</dcterms:modified>
</cp:coreProperties>
</file>